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66" w:rsidRPr="001A4625" w:rsidRDefault="00013166" w:rsidP="0001316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1A4625">
        <w:rPr>
          <w:rFonts w:ascii="Arial" w:hAnsi="Arial" w:cs="Arial"/>
          <w:b/>
          <w:sz w:val="32"/>
          <w:szCs w:val="32"/>
        </w:rPr>
        <w:t>Guide to qualifications for thos</w:t>
      </w:r>
      <w:r>
        <w:rPr>
          <w:rFonts w:ascii="Arial" w:hAnsi="Arial" w:cs="Arial"/>
          <w:b/>
          <w:sz w:val="32"/>
          <w:szCs w:val="32"/>
        </w:rPr>
        <w:t>e working in Residential Childc</w:t>
      </w:r>
      <w:r w:rsidRPr="001A4625">
        <w:rPr>
          <w:rFonts w:ascii="Arial" w:hAnsi="Arial" w:cs="Arial"/>
          <w:b/>
          <w:sz w:val="32"/>
          <w:szCs w:val="32"/>
        </w:rPr>
        <w:t>are</w:t>
      </w:r>
      <w:r w:rsidR="008125DB">
        <w:rPr>
          <w:rFonts w:ascii="Arial" w:hAnsi="Arial" w:cs="Arial"/>
          <w:b/>
          <w:sz w:val="32"/>
          <w:szCs w:val="32"/>
        </w:rPr>
        <w:t xml:space="preserve"> from 5</w:t>
      </w:r>
      <w:r w:rsidR="008125DB" w:rsidRPr="008125DB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8125DB">
        <w:rPr>
          <w:rFonts w:ascii="Arial" w:hAnsi="Arial" w:cs="Arial"/>
          <w:b/>
          <w:sz w:val="32"/>
          <w:szCs w:val="32"/>
        </w:rPr>
        <w:t xml:space="preserve"> January 2015.</w:t>
      </w:r>
    </w:p>
    <w:p w:rsidR="00013166" w:rsidRDefault="00013166" w:rsidP="00013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new qualifications for those working in residential childcare </w:t>
      </w:r>
      <w:r w:rsidR="00C01220">
        <w:rPr>
          <w:rFonts w:ascii="Arial" w:hAnsi="Arial" w:cs="Arial"/>
          <w:sz w:val="24"/>
          <w:szCs w:val="24"/>
        </w:rPr>
        <w:t>from 5</w:t>
      </w:r>
      <w:r w:rsidR="008125DB" w:rsidRPr="008125DB">
        <w:rPr>
          <w:rFonts w:ascii="Arial" w:hAnsi="Arial" w:cs="Arial"/>
          <w:sz w:val="24"/>
          <w:szCs w:val="24"/>
          <w:vertAlign w:val="superscript"/>
        </w:rPr>
        <w:t>th</w:t>
      </w:r>
      <w:r w:rsidR="008125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January 2015 are:</w:t>
      </w:r>
    </w:p>
    <w:p w:rsidR="00013166" w:rsidRPr="00B216AA" w:rsidRDefault="00013166" w:rsidP="000131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6AA">
        <w:rPr>
          <w:rFonts w:ascii="Arial" w:hAnsi="Arial" w:cs="Arial"/>
          <w:sz w:val="24"/>
          <w:szCs w:val="24"/>
        </w:rPr>
        <w:t>The Level</w:t>
      </w:r>
      <w:r>
        <w:rPr>
          <w:rFonts w:ascii="Arial" w:hAnsi="Arial" w:cs="Arial"/>
          <w:sz w:val="24"/>
          <w:szCs w:val="24"/>
        </w:rPr>
        <w:t xml:space="preserve"> 3 Diploma </w:t>
      </w:r>
      <w:r w:rsidR="0043664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Residential Childc</w:t>
      </w:r>
      <w:r w:rsidRPr="00B216AA">
        <w:rPr>
          <w:rFonts w:ascii="Arial" w:hAnsi="Arial" w:cs="Arial"/>
          <w:sz w:val="24"/>
          <w:szCs w:val="24"/>
        </w:rPr>
        <w:t>are</w:t>
      </w:r>
      <w:r w:rsidR="00436640">
        <w:rPr>
          <w:rFonts w:ascii="Arial" w:hAnsi="Arial" w:cs="Arial"/>
          <w:sz w:val="24"/>
          <w:szCs w:val="24"/>
        </w:rPr>
        <w:t xml:space="preserve"> (England)</w:t>
      </w:r>
      <w:r w:rsidRPr="00B216AA">
        <w:rPr>
          <w:rFonts w:ascii="Arial" w:hAnsi="Arial" w:cs="Arial"/>
          <w:sz w:val="24"/>
          <w:szCs w:val="24"/>
        </w:rPr>
        <w:t xml:space="preserve">; and </w:t>
      </w:r>
    </w:p>
    <w:p w:rsidR="00013166" w:rsidRDefault="00013166" w:rsidP="0001316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16AA">
        <w:rPr>
          <w:rFonts w:ascii="Arial" w:hAnsi="Arial" w:cs="Arial"/>
          <w:sz w:val="24"/>
          <w:szCs w:val="24"/>
        </w:rPr>
        <w:t xml:space="preserve">The Level 5 Diploma in Leadership and </w:t>
      </w:r>
      <w:r>
        <w:rPr>
          <w:rFonts w:ascii="Arial" w:hAnsi="Arial" w:cs="Arial"/>
          <w:sz w:val="24"/>
          <w:szCs w:val="24"/>
        </w:rPr>
        <w:t xml:space="preserve">Management </w:t>
      </w:r>
      <w:r w:rsidR="00436640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Residential Childc</w:t>
      </w:r>
      <w:r w:rsidRPr="00B216AA">
        <w:rPr>
          <w:rFonts w:ascii="Arial" w:hAnsi="Arial" w:cs="Arial"/>
          <w:sz w:val="24"/>
          <w:szCs w:val="24"/>
        </w:rPr>
        <w:t>are</w:t>
      </w:r>
      <w:r w:rsidR="00436640">
        <w:rPr>
          <w:rFonts w:ascii="Arial" w:hAnsi="Arial" w:cs="Arial"/>
          <w:sz w:val="24"/>
          <w:szCs w:val="24"/>
        </w:rPr>
        <w:t xml:space="preserve"> (England)</w:t>
      </w:r>
      <w:r w:rsidRPr="00B216AA">
        <w:rPr>
          <w:rFonts w:ascii="Arial" w:hAnsi="Arial" w:cs="Arial"/>
          <w:sz w:val="24"/>
          <w:szCs w:val="24"/>
        </w:rPr>
        <w:t>.</w:t>
      </w:r>
    </w:p>
    <w:p w:rsidR="00013166" w:rsidRDefault="00013166" w:rsidP="00013166">
      <w:pPr>
        <w:pStyle w:val="ListParagraph"/>
        <w:rPr>
          <w:rFonts w:ascii="Arial" w:hAnsi="Arial" w:cs="Arial"/>
          <w:sz w:val="24"/>
          <w:szCs w:val="24"/>
        </w:rPr>
      </w:pPr>
    </w:p>
    <w:p w:rsidR="00013166" w:rsidRDefault="00013166" w:rsidP="00013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qualifications will replace: </w:t>
      </w:r>
    </w:p>
    <w:p w:rsidR="00013166" w:rsidRPr="00670791" w:rsidRDefault="00013166" w:rsidP="00013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70791">
        <w:rPr>
          <w:rFonts w:ascii="Arial" w:hAnsi="Arial" w:cs="Arial"/>
          <w:sz w:val="24"/>
          <w:szCs w:val="24"/>
        </w:rPr>
        <w:t xml:space="preserve">he Level 3 Diploma for the Children and Young People’s Workforce </w:t>
      </w:r>
      <w:r w:rsidR="00436640">
        <w:rPr>
          <w:rFonts w:ascii="Arial" w:hAnsi="Arial" w:cs="Arial"/>
          <w:sz w:val="24"/>
          <w:szCs w:val="24"/>
        </w:rPr>
        <w:t>with</w:t>
      </w:r>
      <w:r w:rsidRPr="00670791">
        <w:rPr>
          <w:rFonts w:ascii="Arial" w:hAnsi="Arial" w:cs="Arial"/>
          <w:sz w:val="24"/>
          <w:szCs w:val="24"/>
        </w:rPr>
        <w:t xml:space="preserve"> the children’s social care pathway</w:t>
      </w:r>
      <w:r>
        <w:rPr>
          <w:rFonts w:ascii="Arial" w:hAnsi="Arial" w:cs="Arial"/>
          <w:sz w:val="24"/>
          <w:szCs w:val="24"/>
        </w:rPr>
        <w:t>; and</w:t>
      </w:r>
      <w:r w:rsidRPr="00670791">
        <w:rPr>
          <w:rFonts w:ascii="Arial" w:hAnsi="Arial" w:cs="Arial"/>
          <w:sz w:val="24"/>
          <w:szCs w:val="24"/>
        </w:rPr>
        <w:t xml:space="preserve"> </w:t>
      </w:r>
    </w:p>
    <w:p w:rsidR="00013166" w:rsidRDefault="00013166" w:rsidP="000131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20F83">
        <w:rPr>
          <w:rFonts w:ascii="Arial" w:hAnsi="Arial" w:cs="Arial"/>
          <w:sz w:val="24"/>
          <w:szCs w:val="24"/>
        </w:rPr>
        <w:t xml:space="preserve">The Level 5 Diploma in Leadership for Health and Social Care and Children and Young People’s Services </w:t>
      </w:r>
      <w:r w:rsidR="00436640">
        <w:rPr>
          <w:rFonts w:ascii="Arial" w:hAnsi="Arial" w:cs="Arial"/>
          <w:sz w:val="24"/>
          <w:szCs w:val="24"/>
        </w:rPr>
        <w:t>with</w:t>
      </w:r>
      <w:r w:rsidRPr="00A20F83">
        <w:rPr>
          <w:rFonts w:ascii="Arial" w:hAnsi="Arial" w:cs="Arial"/>
          <w:sz w:val="24"/>
          <w:szCs w:val="24"/>
        </w:rPr>
        <w:t xml:space="preserve"> the children and young </w:t>
      </w:r>
      <w:r>
        <w:rPr>
          <w:rFonts w:ascii="Arial" w:hAnsi="Arial" w:cs="Arial"/>
          <w:sz w:val="24"/>
          <w:szCs w:val="24"/>
        </w:rPr>
        <w:t>people’s residential management pathway.</w:t>
      </w:r>
    </w:p>
    <w:p w:rsidR="00013166" w:rsidRDefault="00013166" w:rsidP="00525837">
      <w:pPr>
        <w:spacing w:after="0"/>
        <w:rPr>
          <w:rFonts w:ascii="Arial" w:hAnsi="Arial" w:cs="Arial"/>
          <w:sz w:val="24"/>
          <w:szCs w:val="24"/>
        </w:rPr>
      </w:pPr>
    </w:p>
    <w:p w:rsidR="00013166" w:rsidRDefault="00D05077" w:rsidP="00013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handbooks are available to download from the websites of the Awarding Organisations</w:t>
      </w:r>
      <w:r w:rsidR="000B7DA7">
        <w:rPr>
          <w:rFonts w:ascii="Arial" w:hAnsi="Arial" w:cs="Arial"/>
          <w:sz w:val="24"/>
          <w:szCs w:val="24"/>
        </w:rPr>
        <w:t xml:space="preserve"> below</w:t>
      </w:r>
      <w:r>
        <w:rPr>
          <w:rFonts w:ascii="Arial" w:hAnsi="Arial" w:cs="Arial"/>
          <w:sz w:val="24"/>
          <w:szCs w:val="24"/>
        </w:rPr>
        <w:t xml:space="preserve">. </w:t>
      </w:r>
      <w:r w:rsidR="00013166">
        <w:rPr>
          <w:rFonts w:ascii="Arial" w:hAnsi="Arial" w:cs="Arial"/>
          <w:sz w:val="24"/>
          <w:szCs w:val="24"/>
        </w:rPr>
        <w:t xml:space="preserve">You can </w:t>
      </w:r>
      <w:r>
        <w:rPr>
          <w:rFonts w:ascii="Arial" w:hAnsi="Arial" w:cs="Arial"/>
          <w:sz w:val="24"/>
          <w:szCs w:val="24"/>
        </w:rPr>
        <w:t xml:space="preserve">also </w:t>
      </w:r>
      <w:r w:rsidR="00013166">
        <w:rPr>
          <w:rFonts w:ascii="Arial" w:hAnsi="Arial" w:cs="Arial"/>
          <w:sz w:val="24"/>
          <w:szCs w:val="24"/>
        </w:rPr>
        <w:t xml:space="preserve">search for training providers </w:t>
      </w:r>
      <w:r w:rsidR="000B7DA7">
        <w:rPr>
          <w:rFonts w:ascii="Arial" w:hAnsi="Arial" w:cs="Arial"/>
          <w:sz w:val="24"/>
          <w:szCs w:val="24"/>
        </w:rPr>
        <w:t>to deliver</w:t>
      </w:r>
      <w:r w:rsidR="00013166">
        <w:rPr>
          <w:rFonts w:ascii="Arial" w:hAnsi="Arial" w:cs="Arial"/>
          <w:sz w:val="24"/>
          <w:szCs w:val="24"/>
        </w:rPr>
        <w:t xml:space="preserve"> </w:t>
      </w:r>
      <w:r w:rsidR="000B7DA7">
        <w:rPr>
          <w:rFonts w:ascii="Arial" w:hAnsi="Arial" w:cs="Arial"/>
          <w:sz w:val="24"/>
          <w:szCs w:val="24"/>
        </w:rPr>
        <w:t>the new</w:t>
      </w:r>
      <w:r w:rsidR="00013166">
        <w:rPr>
          <w:rFonts w:ascii="Arial" w:hAnsi="Arial" w:cs="Arial"/>
          <w:sz w:val="24"/>
          <w:szCs w:val="24"/>
        </w:rPr>
        <w:t xml:space="preserve"> qualifications. </w:t>
      </w:r>
    </w:p>
    <w:p w:rsidR="00D05077" w:rsidRDefault="00D05077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  <w:sectPr w:rsidR="00D05077" w:rsidSect="00D05077">
          <w:pgSz w:w="16838" w:h="11906" w:orient="landscape"/>
          <w:pgMar w:top="851" w:right="1440" w:bottom="851" w:left="1440" w:header="709" w:footer="709" w:gutter="0"/>
          <w:cols w:space="708"/>
          <w:docGrid w:linePitch="360"/>
        </w:sectPr>
      </w:pP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Cache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6" w:history="1">
        <w:r w:rsidRPr="00936FAE">
          <w:rPr>
            <w:rStyle w:val="Hyperlink"/>
            <w:rFonts w:ascii="Arial" w:hAnsi="Arial" w:cs="Arial"/>
            <w:sz w:val="24"/>
            <w:szCs w:val="24"/>
          </w:rPr>
          <w:t>www.cache.org.uk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&amp; Guilds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7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www.cityandguilds.com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Futurequals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8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www.futurequals.com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Highfield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9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www.highfieldabc.com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Lifetime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0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www.lifetimeawarding.co.uk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NCFE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1" w:history="1">
        <w:r w:rsidRPr="00936FAE">
          <w:rPr>
            <w:rStyle w:val="Hyperlink"/>
            <w:rFonts w:ascii="Arial" w:hAnsi="Arial" w:cs="Arial"/>
            <w:sz w:val="24"/>
            <w:szCs w:val="24"/>
          </w:rPr>
          <w:t>www.ncfe.org.uk</w:t>
        </w:r>
      </w:hyperlink>
      <w:r>
        <w:rPr>
          <w:rFonts w:ascii="Arial" w:hAnsi="Arial" w:cs="Arial"/>
          <w:sz w:val="24"/>
          <w:szCs w:val="24"/>
        </w:rPr>
        <w:t xml:space="preserve">  (level 3 only)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2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www.OCR.org.uk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Pearson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3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www.edexcel.com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436640" w:rsidRDefault="00436640" w:rsidP="004366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Skillsfirst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14" w:history="1">
        <w:r w:rsidRPr="0088691D">
          <w:rPr>
            <w:rStyle w:val="Hyperlink"/>
            <w:rFonts w:ascii="Arial" w:hAnsi="Arial" w:cs="Arial"/>
            <w:sz w:val="24"/>
            <w:szCs w:val="24"/>
          </w:rPr>
          <w:t>www.skillsfirst.co.uk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05077" w:rsidRDefault="00D05077" w:rsidP="00436640">
      <w:pPr>
        <w:pStyle w:val="ListParagraph"/>
        <w:rPr>
          <w:rFonts w:ascii="Arial" w:hAnsi="Arial" w:cs="Arial"/>
          <w:sz w:val="24"/>
          <w:szCs w:val="24"/>
        </w:rPr>
        <w:sectPr w:rsidR="00D05077" w:rsidSect="00D05077">
          <w:type w:val="continuous"/>
          <w:pgSz w:w="16838" w:h="11906" w:orient="landscape"/>
          <w:pgMar w:top="851" w:right="1440" w:bottom="851" w:left="1440" w:header="709" w:footer="709" w:gutter="0"/>
          <w:cols w:num="2" w:space="708"/>
          <w:docGrid w:linePitch="360"/>
        </w:sectPr>
      </w:pPr>
    </w:p>
    <w:p w:rsidR="00013166" w:rsidRPr="00E52917" w:rsidRDefault="00013166" w:rsidP="00436640">
      <w:pPr>
        <w:pStyle w:val="ListParagraph"/>
        <w:rPr>
          <w:rFonts w:ascii="Arial" w:hAnsi="Arial" w:cs="Arial"/>
          <w:sz w:val="24"/>
          <w:szCs w:val="24"/>
        </w:rPr>
      </w:pPr>
    </w:p>
    <w:p w:rsidR="00013166" w:rsidRDefault="00013166" w:rsidP="00013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Learners who are currently completing the </w:t>
      </w:r>
      <w:r w:rsidRPr="00E85B8C">
        <w:rPr>
          <w:rFonts w:ascii="Arial" w:hAnsi="Arial" w:cs="Arial"/>
          <w:sz w:val="24"/>
          <w:szCs w:val="24"/>
        </w:rPr>
        <w:t xml:space="preserve">Level 3 Diploma for the Children and Young People’s Workforce </w:t>
      </w:r>
      <w:r w:rsidR="00436640">
        <w:rPr>
          <w:rFonts w:ascii="Arial" w:hAnsi="Arial" w:cs="Arial"/>
          <w:sz w:val="24"/>
          <w:szCs w:val="24"/>
        </w:rPr>
        <w:t>with</w:t>
      </w:r>
      <w:r w:rsidR="00436640" w:rsidRPr="00E85B8C">
        <w:rPr>
          <w:rFonts w:ascii="Arial" w:hAnsi="Arial" w:cs="Arial"/>
          <w:sz w:val="24"/>
          <w:szCs w:val="24"/>
        </w:rPr>
        <w:t xml:space="preserve"> </w:t>
      </w:r>
      <w:r w:rsidRPr="00E85B8C">
        <w:rPr>
          <w:rFonts w:ascii="Arial" w:hAnsi="Arial" w:cs="Arial"/>
          <w:sz w:val="24"/>
          <w:szCs w:val="24"/>
        </w:rPr>
        <w:t>the children’s social care pathway</w:t>
      </w:r>
      <w:r>
        <w:rPr>
          <w:rFonts w:ascii="Arial" w:hAnsi="Arial" w:cs="Arial"/>
          <w:sz w:val="24"/>
          <w:szCs w:val="24"/>
        </w:rPr>
        <w:t xml:space="preserve"> and the</w:t>
      </w:r>
      <w:r w:rsidRPr="005D6CCB">
        <w:rPr>
          <w:rFonts w:ascii="Arial" w:hAnsi="Arial" w:cs="Arial"/>
          <w:sz w:val="24"/>
          <w:szCs w:val="24"/>
        </w:rPr>
        <w:t xml:space="preserve"> Level 5 Diploma in Leadership for Health and Social Care and Children and Young People’s Services </w:t>
      </w:r>
      <w:r w:rsidR="00436640">
        <w:rPr>
          <w:rFonts w:ascii="Arial" w:hAnsi="Arial" w:cs="Arial"/>
          <w:sz w:val="24"/>
          <w:szCs w:val="24"/>
        </w:rPr>
        <w:t>with</w:t>
      </w:r>
      <w:r w:rsidR="00436640" w:rsidRPr="005D6CCB">
        <w:rPr>
          <w:rFonts w:ascii="Arial" w:hAnsi="Arial" w:cs="Arial"/>
          <w:sz w:val="24"/>
          <w:szCs w:val="24"/>
        </w:rPr>
        <w:t xml:space="preserve"> </w:t>
      </w:r>
      <w:r w:rsidRPr="005D6CCB">
        <w:rPr>
          <w:rFonts w:ascii="Arial" w:hAnsi="Arial" w:cs="Arial"/>
          <w:sz w:val="24"/>
          <w:szCs w:val="24"/>
        </w:rPr>
        <w:t>the children and young p</w:t>
      </w:r>
      <w:r>
        <w:rPr>
          <w:rFonts w:ascii="Arial" w:hAnsi="Arial" w:cs="Arial"/>
          <w:sz w:val="24"/>
          <w:szCs w:val="24"/>
        </w:rPr>
        <w:t>eople’s residential management</w:t>
      </w:r>
      <w:r w:rsidR="00436640">
        <w:rPr>
          <w:rFonts w:ascii="Arial" w:hAnsi="Arial" w:cs="Arial"/>
          <w:sz w:val="24"/>
          <w:szCs w:val="24"/>
        </w:rPr>
        <w:t xml:space="preserve"> pathway</w:t>
      </w:r>
      <w:r>
        <w:rPr>
          <w:rFonts w:ascii="Arial" w:hAnsi="Arial" w:cs="Arial"/>
          <w:sz w:val="24"/>
          <w:szCs w:val="24"/>
        </w:rPr>
        <w:t>, should continue their qualification and do not need to start or switch to the new qualifications, unless they or their employer wishes them to do so.</w:t>
      </w:r>
      <w:r w:rsidR="00C01220">
        <w:rPr>
          <w:rFonts w:ascii="Arial" w:hAnsi="Arial" w:cs="Arial"/>
          <w:sz w:val="24"/>
          <w:szCs w:val="24"/>
        </w:rPr>
        <w:t xml:space="preserve"> </w:t>
      </w:r>
    </w:p>
    <w:p w:rsidR="00D05077" w:rsidRDefault="00C01220" w:rsidP="00D05077">
      <w:r>
        <w:rPr>
          <w:rFonts w:ascii="Arial" w:hAnsi="Arial" w:cs="Arial"/>
          <w:sz w:val="24"/>
          <w:szCs w:val="24"/>
        </w:rPr>
        <w:t xml:space="preserve">Those who already hold </w:t>
      </w:r>
      <w:r w:rsidR="00436640">
        <w:rPr>
          <w:rFonts w:ascii="Arial" w:hAnsi="Arial" w:cs="Arial"/>
          <w:sz w:val="24"/>
          <w:szCs w:val="24"/>
        </w:rPr>
        <w:t>what is considered by a registered person to be</w:t>
      </w:r>
      <w:r>
        <w:rPr>
          <w:rFonts w:ascii="Arial" w:hAnsi="Arial" w:cs="Arial"/>
          <w:sz w:val="24"/>
          <w:szCs w:val="24"/>
        </w:rPr>
        <w:t xml:space="preserve"> an equivalent qualification do not need to take these new qual</w:t>
      </w:r>
      <w:r w:rsidR="00436640">
        <w:rPr>
          <w:rFonts w:ascii="Arial" w:hAnsi="Arial" w:cs="Arial"/>
          <w:sz w:val="24"/>
          <w:szCs w:val="24"/>
        </w:rPr>
        <w:t xml:space="preserve">ifications. </w:t>
      </w:r>
      <w:r w:rsidR="00D05077">
        <w:rPr>
          <w:rFonts w:ascii="Arial" w:hAnsi="Arial" w:cs="Arial"/>
          <w:sz w:val="24"/>
          <w:szCs w:val="24"/>
        </w:rPr>
        <w:t xml:space="preserve">The term ‘equivalent’ allows for a judgement to be made about new starters that may have already completed a qualification under previous regulations or guidance from the NMS. The judgement of whether a qualification is ‘equivalent’ is to be made by the registered person. Further information about equivalent qualifications can be found here: </w:t>
      </w:r>
      <w:hyperlink r:id="rId15" w:history="1">
        <w:r w:rsidR="00D05077" w:rsidRPr="0088691D">
          <w:rPr>
            <w:rStyle w:val="Hyperlink"/>
            <w:rFonts w:ascii="Arial" w:hAnsi="Arial" w:cs="Arial"/>
            <w:sz w:val="24"/>
            <w:szCs w:val="24"/>
          </w:rPr>
          <w:t>www.gov.uk/government/publications/childrens-homes-regulations-amendments-2014</w:t>
        </w:r>
      </w:hyperlink>
      <w:r w:rsidR="00D05077">
        <w:rPr>
          <w:rFonts w:ascii="Arial" w:hAnsi="Arial" w:cs="Arial"/>
          <w:sz w:val="24"/>
          <w:szCs w:val="24"/>
        </w:rPr>
        <w:t xml:space="preserve"> </w:t>
      </w:r>
    </w:p>
    <w:p w:rsidR="00C01220" w:rsidRPr="00D05077" w:rsidRDefault="00C01220" w:rsidP="00CA0F1E">
      <w:pPr>
        <w:rPr>
          <w:rFonts w:ascii="Arial" w:hAnsi="Arial" w:cs="Arial"/>
          <w:b/>
          <w:sz w:val="24"/>
          <w:szCs w:val="24"/>
        </w:rPr>
      </w:pPr>
      <w:r w:rsidRPr="00D05077">
        <w:rPr>
          <w:rFonts w:ascii="Arial" w:hAnsi="Arial" w:cs="Arial"/>
          <w:b/>
          <w:sz w:val="24"/>
          <w:szCs w:val="24"/>
        </w:rPr>
        <w:t xml:space="preserve">Those starting work as a residential care worker or manager from 5 January </w:t>
      </w:r>
      <w:r w:rsidR="00436640" w:rsidRPr="00D05077">
        <w:rPr>
          <w:rFonts w:ascii="Arial" w:hAnsi="Arial" w:cs="Arial"/>
          <w:b/>
          <w:sz w:val="24"/>
          <w:szCs w:val="24"/>
        </w:rPr>
        <w:t>2015 without an equivalent qualification are</w:t>
      </w:r>
      <w:r w:rsidRPr="00D05077">
        <w:rPr>
          <w:rFonts w:ascii="Arial" w:hAnsi="Arial" w:cs="Arial"/>
          <w:b/>
          <w:sz w:val="24"/>
          <w:szCs w:val="24"/>
        </w:rPr>
        <w:t xml:space="preserve"> expected to take the new qual</w:t>
      </w:r>
      <w:r w:rsidR="00436640" w:rsidRPr="00D05077">
        <w:rPr>
          <w:rFonts w:ascii="Arial" w:hAnsi="Arial" w:cs="Arial"/>
          <w:b/>
          <w:sz w:val="24"/>
          <w:szCs w:val="24"/>
        </w:rPr>
        <w:t>ifications</w:t>
      </w:r>
      <w:r w:rsidR="00CA0F1E" w:rsidRPr="00D05077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15452" w:type="dxa"/>
        <w:tblInd w:w="-743" w:type="dxa"/>
        <w:tblLook w:val="04A0" w:firstRow="1" w:lastRow="0" w:firstColumn="1" w:lastColumn="0" w:noHBand="0" w:noVBand="1"/>
      </w:tblPr>
      <w:tblGrid>
        <w:gridCol w:w="1560"/>
        <w:gridCol w:w="2552"/>
        <w:gridCol w:w="2409"/>
        <w:gridCol w:w="2410"/>
        <w:gridCol w:w="3969"/>
        <w:gridCol w:w="2552"/>
      </w:tblGrid>
      <w:tr w:rsidR="00013166" w:rsidRPr="001445D8" w:rsidTr="00525837">
        <w:tc>
          <w:tcPr>
            <w:tcW w:w="1560" w:type="dxa"/>
          </w:tcPr>
          <w:p w:rsidR="00013166" w:rsidRPr="001445D8" w:rsidRDefault="00CA0F1E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013166">
              <w:rPr>
                <w:rFonts w:ascii="Arial" w:hAnsi="Arial" w:cs="Arial"/>
                <w:b/>
                <w:sz w:val="24"/>
                <w:szCs w:val="24"/>
              </w:rPr>
              <w:t>Key date</w:t>
            </w:r>
            <w:r w:rsidR="00C01220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552" w:type="dxa"/>
          </w:tcPr>
          <w:p w:rsidR="00013166" w:rsidRPr="001445D8" w:rsidRDefault="00013166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Which regulations are in force?</w:t>
            </w:r>
          </w:p>
        </w:tc>
        <w:tc>
          <w:tcPr>
            <w:tcW w:w="2409" w:type="dxa"/>
          </w:tcPr>
          <w:p w:rsidR="00013166" w:rsidRPr="001445D8" w:rsidRDefault="00013166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qualifications</w:t>
            </w:r>
            <w:r w:rsidR="00C01220">
              <w:rPr>
                <w:rFonts w:ascii="Arial" w:hAnsi="Arial" w:cs="Arial"/>
                <w:b/>
                <w:sz w:val="24"/>
                <w:szCs w:val="24"/>
              </w:rPr>
              <w:t xml:space="preserve"> do they say that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care workers should hold or obtain?</w:t>
            </w:r>
          </w:p>
        </w:tc>
        <w:tc>
          <w:tcPr>
            <w:tcW w:w="2410" w:type="dxa"/>
          </w:tcPr>
          <w:p w:rsidR="00013166" w:rsidRDefault="00013166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qualifications</w:t>
            </w:r>
            <w:r w:rsidR="00C01220">
              <w:rPr>
                <w:rFonts w:ascii="Arial" w:hAnsi="Arial" w:cs="Arial"/>
                <w:b/>
                <w:sz w:val="24"/>
                <w:szCs w:val="24"/>
              </w:rPr>
              <w:t xml:space="preserve"> do they say that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managers should hold or obtain?</w:t>
            </w:r>
          </w:p>
        </w:tc>
        <w:tc>
          <w:tcPr>
            <w:tcW w:w="3969" w:type="dxa"/>
          </w:tcPr>
          <w:p w:rsidR="00013166" w:rsidRDefault="00013166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Implications</w:t>
            </w:r>
          </w:p>
        </w:tc>
        <w:tc>
          <w:tcPr>
            <w:tcW w:w="2552" w:type="dxa"/>
          </w:tcPr>
          <w:p w:rsidR="00013166" w:rsidRDefault="00013166" w:rsidP="004366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</w:tr>
      <w:tr w:rsidR="00013166" w:rsidTr="005D17ED">
        <w:trPr>
          <w:trHeight w:val="3571"/>
        </w:trPr>
        <w:tc>
          <w:tcPr>
            <w:tcW w:w="1560" w:type="dxa"/>
            <w:vAlign w:val="center"/>
          </w:tcPr>
          <w:p w:rsidR="00013166" w:rsidRDefault="00013166" w:rsidP="00436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2015- March 2015</w:t>
            </w:r>
          </w:p>
        </w:tc>
        <w:tc>
          <w:tcPr>
            <w:tcW w:w="2552" w:type="dxa"/>
            <w:vAlign w:val="center"/>
          </w:tcPr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85B8C">
              <w:rPr>
                <w:rFonts w:ascii="Arial" w:hAnsi="Arial" w:cs="Arial"/>
                <w:sz w:val="24"/>
                <w:szCs w:val="24"/>
              </w:rPr>
              <w:t>Children’s Homes and Looked After Children (Miscellaneous Amendments) (England) Regulations 2013</w:t>
            </w:r>
          </w:p>
        </w:tc>
        <w:tc>
          <w:tcPr>
            <w:tcW w:w="2409" w:type="dxa"/>
            <w:vAlign w:val="center"/>
          </w:tcPr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85B8C">
              <w:rPr>
                <w:rFonts w:ascii="Arial" w:hAnsi="Arial" w:cs="Arial"/>
                <w:sz w:val="24"/>
                <w:szCs w:val="24"/>
              </w:rPr>
              <w:t xml:space="preserve">he Level 3 Diploma for the Children and Young People’s Workforce in the children’s social care pathway </w:t>
            </w:r>
            <w:r w:rsidRPr="001A4625">
              <w:rPr>
                <w:rFonts w:ascii="Arial" w:hAnsi="Arial" w:cs="Arial"/>
                <w:sz w:val="24"/>
                <w:szCs w:val="24"/>
              </w:rPr>
              <w:t>or equivalent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5D6CCB">
              <w:rPr>
                <w:rFonts w:ascii="Arial" w:hAnsi="Arial" w:cs="Arial"/>
                <w:sz w:val="24"/>
                <w:szCs w:val="24"/>
              </w:rPr>
              <w:t>he Level 5 Diploma in Leadership for Health and Social Care and Children and Young People’s Services in the children and young p</w:t>
            </w:r>
            <w:r>
              <w:rPr>
                <w:rFonts w:ascii="Arial" w:hAnsi="Arial" w:cs="Arial"/>
                <w:sz w:val="24"/>
                <w:szCs w:val="24"/>
              </w:rPr>
              <w:t>eople’s residential management</w:t>
            </w:r>
            <w:r w:rsidRPr="001A4625">
              <w:rPr>
                <w:rFonts w:ascii="Arial" w:hAnsi="Arial" w:cs="Arial"/>
                <w:sz w:val="24"/>
                <w:szCs w:val="24"/>
              </w:rPr>
              <w:t xml:space="preserve"> or equivalent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013166" w:rsidRDefault="00E74074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qualifications named in these regulations will no longer be available for the children’s homes workforce</w:t>
            </w:r>
            <w:r w:rsidR="00013166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="00013166" w:rsidRPr="001A4625">
              <w:rPr>
                <w:rFonts w:ascii="Arial" w:hAnsi="Arial" w:cs="Arial"/>
                <w:b/>
                <w:sz w:val="24"/>
                <w:szCs w:val="24"/>
              </w:rPr>
              <w:t>equivalent</w:t>
            </w:r>
            <w:r w:rsidR="00013166">
              <w:rPr>
                <w:rFonts w:ascii="Arial" w:hAnsi="Arial" w:cs="Arial"/>
                <w:sz w:val="24"/>
                <w:szCs w:val="24"/>
              </w:rPr>
              <w:t xml:space="preserve"> qualification should be taken by new staff</w:t>
            </w:r>
            <w:r w:rsidR="00C0122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13166" w:rsidRPr="001A4625" w:rsidRDefault="00013166" w:rsidP="005D17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A4625">
              <w:rPr>
                <w:rFonts w:ascii="Arial" w:hAnsi="Arial" w:cs="Arial"/>
                <w:sz w:val="24"/>
                <w:szCs w:val="24"/>
              </w:rPr>
              <w:t xml:space="preserve">Level 3 Diploma </w:t>
            </w:r>
            <w:r w:rsidR="00E74074">
              <w:rPr>
                <w:rFonts w:ascii="Arial" w:hAnsi="Arial" w:cs="Arial"/>
                <w:sz w:val="24"/>
                <w:szCs w:val="24"/>
              </w:rPr>
              <w:t>for Residential Childc</w:t>
            </w:r>
            <w:r w:rsidRPr="001A462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E74074">
              <w:rPr>
                <w:rFonts w:ascii="Arial" w:hAnsi="Arial" w:cs="Arial"/>
                <w:sz w:val="24"/>
                <w:szCs w:val="24"/>
              </w:rPr>
              <w:t>(</w:t>
            </w:r>
            <w:r w:rsidRPr="001A4625">
              <w:rPr>
                <w:rFonts w:ascii="Arial" w:hAnsi="Arial" w:cs="Arial"/>
                <w:sz w:val="24"/>
                <w:szCs w:val="24"/>
              </w:rPr>
              <w:t>for care workers</w:t>
            </w:r>
            <w:r w:rsidR="00E74074">
              <w:rPr>
                <w:rFonts w:ascii="Arial" w:hAnsi="Arial" w:cs="Arial"/>
                <w:sz w:val="24"/>
                <w:szCs w:val="24"/>
              </w:rPr>
              <w:t>)</w:t>
            </w:r>
            <w:r w:rsidRPr="001A46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13166" w:rsidRDefault="00013166" w:rsidP="005D17E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 w:rsidRPr="001A4625">
              <w:rPr>
                <w:rFonts w:ascii="Arial" w:hAnsi="Arial" w:cs="Arial"/>
                <w:sz w:val="24"/>
                <w:szCs w:val="24"/>
              </w:rPr>
              <w:t xml:space="preserve">Level 5 Diploma in Leadership and Management </w:t>
            </w:r>
            <w:r w:rsidR="00E74074">
              <w:rPr>
                <w:rFonts w:ascii="Arial" w:hAnsi="Arial" w:cs="Arial"/>
                <w:sz w:val="24"/>
                <w:szCs w:val="24"/>
              </w:rPr>
              <w:t>for</w:t>
            </w:r>
            <w:r w:rsidRPr="001A4625">
              <w:rPr>
                <w:rFonts w:ascii="Arial" w:hAnsi="Arial" w:cs="Arial"/>
                <w:sz w:val="24"/>
                <w:szCs w:val="24"/>
              </w:rPr>
              <w:t xml:space="preserve"> Residential Child</w:t>
            </w:r>
            <w:r w:rsidR="00E74074">
              <w:rPr>
                <w:rFonts w:ascii="Arial" w:hAnsi="Arial" w:cs="Arial"/>
                <w:sz w:val="24"/>
                <w:szCs w:val="24"/>
              </w:rPr>
              <w:t>c</w:t>
            </w:r>
            <w:r w:rsidRPr="001A462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E74074">
              <w:rPr>
                <w:rFonts w:ascii="Arial" w:hAnsi="Arial" w:cs="Arial"/>
                <w:sz w:val="24"/>
                <w:szCs w:val="24"/>
              </w:rPr>
              <w:t>(</w:t>
            </w:r>
            <w:r w:rsidRPr="001A4625">
              <w:rPr>
                <w:rFonts w:ascii="Arial" w:hAnsi="Arial" w:cs="Arial"/>
                <w:sz w:val="24"/>
                <w:szCs w:val="24"/>
              </w:rPr>
              <w:t>for managers</w:t>
            </w:r>
            <w:r w:rsidR="00E74074">
              <w:rPr>
                <w:rFonts w:ascii="Arial" w:hAnsi="Arial" w:cs="Arial"/>
                <w:sz w:val="24"/>
                <w:szCs w:val="24"/>
              </w:rPr>
              <w:t>)</w:t>
            </w:r>
            <w:r w:rsidR="005D17ED">
              <w:rPr>
                <w:rFonts w:ascii="Arial" w:hAnsi="Arial" w:cs="Arial"/>
                <w:sz w:val="24"/>
                <w:szCs w:val="24"/>
              </w:rPr>
              <w:br/>
            </w:r>
          </w:p>
          <w:p w:rsidR="00E74074" w:rsidRPr="005D17ED" w:rsidRDefault="00E74074" w:rsidP="00D050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E74074">
              <w:rPr>
                <w:rFonts w:ascii="Arial" w:hAnsi="Arial" w:cs="Arial"/>
                <w:sz w:val="24"/>
                <w:szCs w:val="24"/>
              </w:rPr>
              <w:t xml:space="preserve">See note </w:t>
            </w:r>
            <w:r w:rsidR="00D05077">
              <w:rPr>
                <w:rFonts w:ascii="Arial" w:hAnsi="Arial" w:cs="Arial"/>
                <w:sz w:val="24"/>
                <w:szCs w:val="24"/>
              </w:rPr>
              <w:t>above about equivalent qualifications</w:t>
            </w:r>
          </w:p>
        </w:tc>
        <w:tc>
          <w:tcPr>
            <w:tcW w:w="2552" w:type="dxa"/>
            <w:vAlign w:val="center"/>
          </w:tcPr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workers have two years from commencing the role to complete</w:t>
            </w:r>
            <w:r w:rsidR="00C01220">
              <w:rPr>
                <w:rFonts w:ascii="Arial" w:hAnsi="Arial" w:cs="Arial"/>
                <w:sz w:val="24"/>
                <w:szCs w:val="24"/>
              </w:rPr>
              <w:t xml:space="preserve"> the qualification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013166" w:rsidRDefault="00013166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Managers have three years from commencing the role to complete</w:t>
            </w:r>
            <w:r w:rsidR="00C01220">
              <w:rPr>
                <w:rFonts w:ascii="Arial" w:hAnsi="Arial" w:cs="Arial"/>
                <w:sz w:val="24"/>
                <w:szCs w:val="24"/>
              </w:rPr>
              <w:t xml:space="preserve"> the qualification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D17ED" w:rsidTr="005D17ED">
        <w:trPr>
          <w:trHeight w:val="3571"/>
        </w:trPr>
        <w:tc>
          <w:tcPr>
            <w:tcW w:w="1560" w:type="dxa"/>
            <w:vAlign w:val="center"/>
          </w:tcPr>
          <w:p w:rsidR="005D17ED" w:rsidRDefault="005D17ED" w:rsidP="00436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2015</w:t>
            </w:r>
          </w:p>
        </w:tc>
        <w:tc>
          <w:tcPr>
            <w:tcW w:w="2552" w:type="dxa"/>
            <w:vAlign w:val="center"/>
          </w:tcPr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670791">
              <w:rPr>
                <w:rFonts w:ascii="Arial" w:hAnsi="Arial" w:cs="Arial"/>
                <w:sz w:val="24"/>
                <w:szCs w:val="24"/>
              </w:rPr>
              <w:t>Children’s Homes (England) Regulations 2015</w:t>
            </w:r>
          </w:p>
          <w:p w:rsidR="005D17ED" w:rsidRDefault="005D17ED" w:rsidP="005D17E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We are currently consulting on these regulations and our aim is for them to be in force from 1 April 2015.</w:t>
            </w:r>
          </w:p>
        </w:tc>
        <w:tc>
          <w:tcPr>
            <w:tcW w:w="2409" w:type="dxa"/>
            <w:vAlign w:val="center"/>
          </w:tcPr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Level 3 Diploma for </w:t>
            </w:r>
            <w:r w:rsidRPr="00E85B8C">
              <w:rPr>
                <w:rFonts w:ascii="Arial" w:hAnsi="Arial" w:cs="Arial"/>
                <w:sz w:val="24"/>
                <w:szCs w:val="24"/>
              </w:rPr>
              <w:t>Residential Child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E85B8C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25">
              <w:rPr>
                <w:rFonts w:ascii="Arial" w:hAnsi="Arial" w:cs="Arial"/>
                <w:sz w:val="24"/>
                <w:szCs w:val="24"/>
              </w:rPr>
              <w:t>or equivalent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E85B8C">
              <w:rPr>
                <w:rFonts w:ascii="Arial" w:hAnsi="Arial" w:cs="Arial"/>
                <w:sz w:val="24"/>
                <w:szCs w:val="24"/>
              </w:rPr>
              <w:t xml:space="preserve">Level 5 Diploma in Leadership and Management </w:t>
            </w:r>
            <w:r>
              <w:rPr>
                <w:rFonts w:ascii="Arial" w:hAnsi="Arial" w:cs="Arial"/>
                <w:sz w:val="24"/>
                <w:szCs w:val="24"/>
              </w:rPr>
              <w:t>for Residential Childc</w:t>
            </w:r>
            <w:r w:rsidRPr="00E85B8C"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4625">
              <w:rPr>
                <w:rFonts w:ascii="Arial" w:hAnsi="Arial" w:cs="Arial"/>
                <w:sz w:val="24"/>
                <w:szCs w:val="24"/>
              </w:rPr>
              <w:t>or equivalent</w:t>
            </w:r>
            <w:r w:rsidR="008125D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qualifications named in these regulations are the new qualifications. </w:t>
            </w:r>
          </w:p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7ED" w:rsidRDefault="00D05077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Pr="00E74074">
              <w:rPr>
                <w:rFonts w:ascii="Arial" w:hAnsi="Arial" w:cs="Arial"/>
                <w:sz w:val="24"/>
                <w:szCs w:val="24"/>
              </w:rPr>
              <w:t xml:space="preserve">See note </w:t>
            </w:r>
            <w:r>
              <w:rPr>
                <w:rFonts w:ascii="Arial" w:hAnsi="Arial" w:cs="Arial"/>
                <w:sz w:val="24"/>
                <w:szCs w:val="24"/>
              </w:rPr>
              <w:t>above about equivalent qualifications</w:t>
            </w:r>
          </w:p>
        </w:tc>
        <w:tc>
          <w:tcPr>
            <w:tcW w:w="2552" w:type="dxa"/>
            <w:vAlign w:val="center"/>
          </w:tcPr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 workers have two years from commencing the role to complete the qualification.</w:t>
            </w:r>
          </w:p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</w:p>
          <w:p w:rsidR="005D17ED" w:rsidRDefault="005D17ED" w:rsidP="005D17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Managers have three years from commencing the role to complete the qualification.</w:t>
            </w:r>
          </w:p>
        </w:tc>
      </w:tr>
    </w:tbl>
    <w:p w:rsidR="00E74074" w:rsidRDefault="00E74074" w:rsidP="00D05077"/>
    <w:sectPr w:rsidR="00E74074" w:rsidSect="00D05077">
      <w:type w:val="continuous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7BD"/>
    <w:multiLevelType w:val="hybridMultilevel"/>
    <w:tmpl w:val="FCEA49D0"/>
    <w:lvl w:ilvl="0" w:tplc="B3402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AF1"/>
    <w:multiLevelType w:val="hybridMultilevel"/>
    <w:tmpl w:val="A1E4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84F85"/>
    <w:multiLevelType w:val="hybridMultilevel"/>
    <w:tmpl w:val="40A679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6309D"/>
    <w:multiLevelType w:val="hybridMultilevel"/>
    <w:tmpl w:val="8466A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C265B"/>
    <w:multiLevelType w:val="hybridMultilevel"/>
    <w:tmpl w:val="631A418E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>
    <w:nsid w:val="373065AE"/>
    <w:multiLevelType w:val="hybridMultilevel"/>
    <w:tmpl w:val="22825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4307D"/>
    <w:multiLevelType w:val="hybridMultilevel"/>
    <w:tmpl w:val="BD666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23216"/>
    <w:multiLevelType w:val="hybridMultilevel"/>
    <w:tmpl w:val="455A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66"/>
    <w:rsid w:val="00013166"/>
    <w:rsid w:val="000B7DA7"/>
    <w:rsid w:val="00100A49"/>
    <w:rsid w:val="00436640"/>
    <w:rsid w:val="004671A2"/>
    <w:rsid w:val="004762C1"/>
    <w:rsid w:val="00525837"/>
    <w:rsid w:val="005D17ED"/>
    <w:rsid w:val="00654CBF"/>
    <w:rsid w:val="0067068C"/>
    <w:rsid w:val="008125DB"/>
    <w:rsid w:val="00852064"/>
    <w:rsid w:val="00A55345"/>
    <w:rsid w:val="00AA17B5"/>
    <w:rsid w:val="00B77AAF"/>
    <w:rsid w:val="00C01220"/>
    <w:rsid w:val="00CA0F1E"/>
    <w:rsid w:val="00D05077"/>
    <w:rsid w:val="00D94C19"/>
    <w:rsid w:val="00E74074"/>
    <w:rsid w:val="00EB3A55"/>
    <w:rsid w:val="00FC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6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1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6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166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013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66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quals.com" TargetMode="External"/><Relationship Id="rId13" Type="http://schemas.openxmlformats.org/officeDocument/2006/relationships/hyperlink" Target="http://www.edexce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ityandguilds.com" TargetMode="External"/><Relationship Id="rId12" Type="http://schemas.openxmlformats.org/officeDocument/2006/relationships/hyperlink" Target="http://www.OCR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ache.org.uk" TargetMode="External"/><Relationship Id="rId11" Type="http://schemas.openxmlformats.org/officeDocument/2006/relationships/hyperlink" Target="http://www.ncf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.uk/government/publications/childrens-homes-regulations-amendments-2014" TargetMode="External"/><Relationship Id="rId10" Type="http://schemas.openxmlformats.org/officeDocument/2006/relationships/hyperlink" Target="http://www.lifetimeawardin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ghfieldabc.com" TargetMode="External"/><Relationship Id="rId14" Type="http://schemas.openxmlformats.org/officeDocument/2006/relationships/hyperlink" Target="http://www.skillsfir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 Claire</dc:creator>
  <cp:lastModifiedBy>Linda Currin</cp:lastModifiedBy>
  <cp:revision>2</cp:revision>
  <dcterms:created xsi:type="dcterms:W3CDTF">2014-12-18T12:06:00Z</dcterms:created>
  <dcterms:modified xsi:type="dcterms:W3CDTF">2014-12-18T12:06:00Z</dcterms:modified>
</cp:coreProperties>
</file>