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398C" w14:textId="77777777" w:rsidR="00D71143" w:rsidRDefault="00D71143" w:rsidP="00D71143">
      <w:pPr>
        <w:pStyle w:val="Unittitle"/>
      </w:pPr>
      <w:r>
        <w:t>2. People</w:t>
      </w:r>
      <w:r>
        <w:tab/>
      </w:r>
    </w:p>
    <w:p w14:paraId="5C4F3365" w14:textId="6EA83676" w:rsidR="00474F67" w:rsidRPr="00655525" w:rsidRDefault="00134FAA" w:rsidP="00590B27">
      <w:pPr>
        <w:pStyle w:val="Unittitle"/>
        <w:rPr>
          <w:color w:val="0077E3"/>
        </w:rPr>
      </w:pPr>
      <w:r w:rsidRPr="00655525">
        <w:rPr>
          <w:color w:val="0077E3"/>
        </w:rPr>
        <w:t>Worksheet 8: Management styles</w:t>
      </w:r>
      <w:r w:rsidR="00D71143" w:rsidRPr="00655525">
        <w:rPr>
          <w:color w:val="0077E3"/>
        </w:rPr>
        <w:t xml:space="preserve"> (tutor)</w:t>
      </w:r>
    </w:p>
    <w:p w14:paraId="41CE5107" w14:textId="003B13EE" w:rsidR="00FD2773" w:rsidRPr="006D64BA" w:rsidRDefault="006D64BA" w:rsidP="006D64BA">
      <w:pPr>
        <w:pStyle w:val="ListParagraph"/>
        <w:numPr>
          <w:ilvl w:val="0"/>
          <w:numId w:val="36"/>
        </w:numPr>
        <w:rPr>
          <w:rFonts w:cs="Arial"/>
          <w:szCs w:val="22"/>
        </w:rPr>
      </w:pPr>
      <w:r w:rsidRPr="006D64BA">
        <w:rPr>
          <w:rFonts w:cs="Arial"/>
          <w:szCs w:val="22"/>
        </w:rPr>
        <w:t xml:space="preserve">In groups, open, read and discuss this link: </w:t>
      </w:r>
      <w:hyperlink r:id="rId10" w:history="1">
        <w:r w:rsidR="007827D6" w:rsidRPr="007827D6">
          <w:rPr>
            <w:rStyle w:val="Hyperlink"/>
            <w:rFonts w:cs="Arial"/>
            <w:szCs w:val="22"/>
          </w:rPr>
          <w:t>https://online.hbs.edu/blog/post/authoritative-leadership-style</w:t>
        </w:r>
      </w:hyperlink>
      <w:r w:rsidR="007827D6">
        <w:rPr>
          <w:rFonts w:cs="Arial"/>
          <w:szCs w:val="22"/>
        </w:rPr>
        <w:t xml:space="preserve"> </w:t>
      </w:r>
      <w:r>
        <w:t>Consider how and why businesses might have deployed authoritative leadership during the Covid-19 pandemic. Your output will be a short (maximum 5 minutes) PowerPoint presentation</w:t>
      </w:r>
      <w:r w:rsidR="0025455F">
        <w:t>.</w:t>
      </w:r>
    </w:p>
    <w:p w14:paraId="360418AB" w14:textId="5E201906" w:rsidR="00FD2773" w:rsidRPr="00FD2773" w:rsidRDefault="00FD2773" w:rsidP="00712786">
      <w:pPr>
        <w:ind w:left="720"/>
        <w:rPr>
          <w:rFonts w:cs="Arial"/>
          <w:color w:val="FF0000"/>
          <w:szCs w:val="22"/>
        </w:rPr>
      </w:pPr>
      <w:r>
        <w:rPr>
          <w:rFonts w:cs="Arial"/>
          <w:color w:val="FF0000"/>
          <w:szCs w:val="22"/>
        </w:rPr>
        <w:t>Organisations might have been obliged</w:t>
      </w:r>
      <w:r w:rsidR="008773ED">
        <w:rPr>
          <w:rFonts w:cs="Arial"/>
          <w:color w:val="FF0000"/>
          <w:szCs w:val="22"/>
        </w:rPr>
        <w:t xml:space="preserve"> to rapidly </w:t>
      </w:r>
      <w:r>
        <w:rPr>
          <w:rFonts w:cs="Arial"/>
          <w:color w:val="FF0000"/>
          <w:szCs w:val="22"/>
        </w:rPr>
        <w:t>change scope and scale; to adopt to new ways of working, and to deal with staff absence due to infection and isolation. They will have had to act at speed, both for commercial reasons and to ensure compliance to new laws and regulations.  Managers will have been under time-pressure to understand, and claim, government support packages, while keeping output at the appropriate levels</w:t>
      </w:r>
      <w:r w:rsidR="004D6D03">
        <w:rPr>
          <w:rFonts w:cs="Arial"/>
          <w:color w:val="FF0000"/>
          <w:szCs w:val="22"/>
        </w:rPr>
        <w:t>. The requirement for expedited decisions in a stressed environment makes authoritarian management appropriate.</w:t>
      </w:r>
    </w:p>
    <w:p w14:paraId="6B0DD095" w14:textId="4B95A7DB" w:rsidR="00E851B9" w:rsidRDefault="00E851B9" w:rsidP="00E851B9">
      <w:pPr>
        <w:rPr>
          <w:rFonts w:cs="Arial"/>
          <w:szCs w:val="22"/>
        </w:rPr>
      </w:pPr>
    </w:p>
    <w:p w14:paraId="4755641C" w14:textId="300C99FA" w:rsidR="00E851B9" w:rsidRDefault="00E851B9" w:rsidP="006D64BA">
      <w:pPr>
        <w:pStyle w:val="ListParagraph"/>
        <w:numPr>
          <w:ilvl w:val="0"/>
          <w:numId w:val="36"/>
        </w:numPr>
        <w:rPr>
          <w:rFonts w:cs="Arial"/>
          <w:szCs w:val="22"/>
        </w:rPr>
      </w:pPr>
      <w:r>
        <w:rPr>
          <w:rFonts w:cs="Arial"/>
          <w:szCs w:val="22"/>
        </w:rPr>
        <w:t>Individually, complete the following table</w:t>
      </w:r>
      <w:r w:rsidR="00D77584">
        <w:rPr>
          <w:rFonts w:cs="Arial"/>
          <w:szCs w:val="22"/>
        </w:rPr>
        <w:t>, entering no more than 50 words per box</w:t>
      </w:r>
    </w:p>
    <w:p w14:paraId="20CD6596" w14:textId="77777777" w:rsidR="00D77584" w:rsidRPr="00D77584" w:rsidRDefault="00D77584" w:rsidP="00D77584">
      <w:pPr>
        <w:pStyle w:val="ListParagraph"/>
        <w:rPr>
          <w:rFonts w:cs="Arial"/>
          <w:szCs w:val="22"/>
        </w:rPr>
      </w:pPr>
    </w:p>
    <w:tbl>
      <w:tblPr>
        <w:tblStyle w:val="TableGrid"/>
        <w:tblW w:w="0" w:type="auto"/>
        <w:tblLook w:val="04A0" w:firstRow="1" w:lastRow="0" w:firstColumn="1" w:lastColumn="0" w:noHBand="0" w:noVBand="1"/>
      </w:tblPr>
      <w:tblGrid>
        <w:gridCol w:w="3148"/>
        <w:gridCol w:w="3106"/>
        <w:gridCol w:w="3254"/>
      </w:tblGrid>
      <w:tr w:rsidR="00270473" w14:paraId="68289686" w14:textId="77777777" w:rsidTr="00270473">
        <w:tc>
          <w:tcPr>
            <w:tcW w:w="4778" w:type="dxa"/>
          </w:tcPr>
          <w:p w14:paraId="545AB431" w14:textId="3A742FA5" w:rsidR="00270473" w:rsidRPr="008E39A8" w:rsidRDefault="00270473" w:rsidP="008E39A8">
            <w:pPr>
              <w:jc w:val="center"/>
              <w:rPr>
                <w:rFonts w:cs="Arial"/>
                <w:b/>
                <w:bCs/>
                <w:szCs w:val="22"/>
              </w:rPr>
            </w:pPr>
            <w:r w:rsidRPr="008E39A8">
              <w:rPr>
                <w:rFonts w:cs="Arial"/>
                <w:b/>
                <w:bCs/>
                <w:szCs w:val="22"/>
              </w:rPr>
              <w:t xml:space="preserve">Management </w:t>
            </w:r>
            <w:r w:rsidR="006D64BA">
              <w:rPr>
                <w:rFonts w:cs="Arial"/>
                <w:b/>
                <w:bCs/>
                <w:szCs w:val="22"/>
              </w:rPr>
              <w:t>s</w:t>
            </w:r>
            <w:r w:rsidRPr="008E39A8">
              <w:rPr>
                <w:rFonts w:cs="Arial"/>
                <w:b/>
                <w:bCs/>
                <w:szCs w:val="22"/>
              </w:rPr>
              <w:t>tyle</w:t>
            </w:r>
          </w:p>
        </w:tc>
        <w:tc>
          <w:tcPr>
            <w:tcW w:w="4779" w:type="dxa"/>
          </w:tcPr>
          <w:p w14:paraId="36BF8C20" w14:textId="5C789569" w:rsidR="00270473" w:rsidRPr="008E39A8" w:rsidRDefault="008E39A8" w:rsidP="008E39A8">
            <w:pPr>
              <w:tabs>
                <w:tab w:val="left" w:pos="1824"/>
              </w:tabs>
              <w:jc w:val="center"/>
              <w:rPr>
                <w:rFonts w:cs="Arial"/>
                <w:b/>
                <w:bCs/>
                <w:szCs w:val="22"/>
              </w:rPr>
            </w:pPr>
            <w:r w:rsidRPr="008E39A8">
              <w:rPr>
                <w:rFonts w:cs="Arial"/>
                <w:b/>
                <w:bCs/>
                <w:szCs w:val="22"/>
              </w:rPr>
              <w:t>Advantages</w:t>
            </w:r>
          </w:p>
        </w:tc>
        <w:tc>
          <w:tcPr>
            <w:tcW w:w="4779" w:type="dxa"/>
          </w:tcPr>
          <w:p w14:paraId="6D6F76AC" w14:textId="454AA0B9" w:rsidR="008E39A8" w:rsidRPr="008E39A8" w:rsidRDefault="008E39A8" w:rsidP="008E39A8">
            <w:pPr>
              <w:jc w:val="center"/>
              <w:rPr>
                <w:rFonts w:cs="Arial"/>
                <w:b/>
                <w:bCs/>
                <w:szCs w:val="22"/>
              </w:rPr>
            </w:pPr>
            <w:r w:rsidRPr="008E39A8">
              <w:rPr>
                <w:rFonts w:cs="Arial"/>
                <w:b/>
                <w:bCs/>
                <w:szCs w:val="22"/>
              </w:rPr>
              <w:t>Disadvantages</w:t>
            </w:r>
          </w:p>
        </w:tc>
      </w:tr>
      <w:tr w:rsidR="00270473" w14:paraId="13A4F1CC" w14:textId="77777777" w:rsidTr="00270473">
        <w:tc>
          <w:tcPr>
            <w:tcW w:w="4778" w:type="dxa"/>
          </w:tcPr>
          <w:p w14:paraId="78237E33" w14:textId="076222C4" w:rsidR="00270473" w:rsidRPr="008E39A8" w:rsidRDefault="008E39A8" w:rsidP="00D77584">
            <w:pPr>
              <w:rPr>
                <w:rFonts w:cs="Arial"/>
                <w:b/>
                <w:bCs/>
                <w:szCs w:val="22"/>
              </w:rPr>
            </w:pPr>
            <w:r w:rsidRPr="008E39A8">
              <w:rPr>
                <w:rFonts w:cs="Arial"/>
                <w:b/>
                <w:bCs/>
                <w:szCs w:val="22"/>
              </w:rPr>
              <w:t>Participative</w:t>
            </w:r>
          </w:p>
        </w:tc>
        <w:tc>
          <w:tcPr>
            <w:tcW w:w="4779" w:type="dxa"/>
          </w:tcPr>
          <w:p w14:paraId="04AD5D79" w14:textId="00FDF813" w:rsidR="00270473" w:rsidRPr="00155875" w:rsidRDefault="00155875" w:rsidP="00D77584">
            <w:pPr>
              <w:rPr>
                <w:rFonts w:cs="Arial"/>
                <w:color w:val="FF0000"/>
                <w:szCs w:val="22"/>
              </w:rPr>
            </w:pPr>
            <w:r>
              <w:rPr>
                <w:rFonts w:cs="Arial"/>
                <w:color w:val="FF0000"/>
                <w:szCs w:val="22"/>
              </w:rPr>
              <w:t>This style encourages employee engagement because they are consulted by the manager and share in decisions on the conduct of the business and individual work-roles therein. This engagement improves wellbeing and loyalty.</w:t>
            </w:r>
          </w:p>
        </w:tc>
        <w:tc>
          <w:tcPr>
            <w:tcW w:w="4779" w:type="dxa"/>
          </w:tcPr>
          <w:p w14:paraId="09E790A6" w14:textId="46673129" w:rsidR="00270473" w:rsidRPr="00EA3DC2" w:rsidRDefault="00EA3DC2" w:rsidP="00D77584">
            <w:pPr>
              <w:rPr>
                <w:rFonts w:cs="Arial"/>
                <w:color w:val="FF0000"/>
                <w:szCs w:val="22"/>
              </w:rPr>
            </w:pPr>
            <w:r>
              <w:rPr>
                <w:rFonts w:cs="Arial"/>
                <w:color w:val="FF0000"/>
                <w:szCs w:val="22"/>
              </w:rPr>
              <w:t>The decision-making process might be slowed down</w:t>
            </w:r>
            <w:r w:rsidR="006D64BA">
              <w:rPr>
                <w:rFonts w:cs="Arial"/>
                <w:color w:val="FF0000"/>
                <w:szCs w:val="22"/>
              </w:rPr>
              <w:t>,</w:t>
            </w:r>
            <w:r>
              <w:rPr>
                <w:rFonts w:cs="Arial"/>
                <w:color w:val="FF0000"/>
                <w:szCs w:val="22"/>
              </w:rPr>
              <w:t xml:space="preserve"> as differences of opinions between colleagues are resolved. This would not be appropriate in times of business stress</w:t>
            </w:r>
            <w:r w:rsidR="006D64BA">
              <w:rPr>
                <w:rFonts w:cs="Arial"/>
                <w:color w:val="FF0000"/>
                <w:szCs w:val="22"/>
              </w:rPr>
              <w:t>.</w:t>
            </w:r>
          </w:p>
        </w:tc>
      </w:tr>
      <w:tr w:rsidR="00270473" w14:paraId="76150EFA" w14:textId="77777777" w:rsidTr="00270473">
        <w:tc>
          <w:tcPr>
            <w:tcW w:w="4778" w:type="dxa"/>
          </w:tcPr>
          <w:p w14:paraId="39DCC925" w14:textId="76E69701" w:rsidR="00270473" w:rsidRPr="008E39A8" w:rsidRDefault="008E39A8" w:rsidP="00D77584">
            <w:pPr>
              <w:rPr>
                <w:rFonts w:cs="Arial"/>
                <w:b/>
                <w:bCs/>
                <w:szCs w:val="22"/>
              </w:rPr>
            </w:pPr>
            <w:r w:rsidRPr="008E39A8">
              <w:rPr>
                <w:rFonts w:cs="Arial"/>
                <w:b/>
                <w:bCs/>
                <w:szCs w:val="22"/>
              </w:rPr>
              <w:t>Pacesetting</w:t>
            </w:r>
          </w:p>
        </w:tc>
        <w:tc>
          <w:tcPr>
            <w:tcW w:w="4779" w:type="dxa"/>
          </w:tcPr>
          <w:p w14:paraId="661D6675" w14:textId="01C9FD76" w:rsidR="00270473" w:rsidRPr="00EA3DC2" w:rsidRDefault="00EA3DC2" w:rsidP="00D77584">
            <w:pPr>
              <w:rPr>
                <w:rFonts w:cs="Arial"/>
                <w:color w:val="FF0000"/>
                <w:szCs w:val="22"/>
              </w:rPr>
            </w:pPr>
            <w:r>
              <w:rPr>
                <w:rFonts w:cs="Arial"/>
                <w:color w:val="FF0000"/>
                <w:szCs w:val="22"/>
              </w:rPr>
              <w:t xml:space="preserve">This style is action orientated and employees are motivated by the manager’s energy, </w:t>
            </w:r>
            <w:r w:rsidR="00611AED">
              <w:rPr>
                <w:rFonts w:cs="Arial"/>
                <w:color w:val="FF0000"/>
                <w:szCs w:val="22"/>
              </w:rPr>
              <w:t>commitment,</w:t>
            </w:r>
            <w:r>
              <w:rPr>
                <w:rFonts w:cs="Arial"/>
                <w:color w:val="FF0000"/>
                <w:szCs w:val="22"/>
              </w:rPr>
              <w:t xml:space="preserve"> and willingness to “get their hands dirty”. </w:t>
            </w:r>
            <w:r w:rsidR="00611AED">
              <w:rPr>
                <w:rFonts w:cs="Arial"/>
                <w:color w:val="FF0000"/>
                <w:szCs w:val="22"/>
              </w:rPr>
              <w:t>Employees will tend to emulate their manager</w:t>
            </w:r>
          </w:p>
        </w:tc>
        <w:tc>
          <w:tcPr>
            <w:tcW w:w="4779" w:type="dxa"/>
          </w:tcPr>
          <w:p w14:paraId="10F0846D" w14:textId="7FD5BCE5" w:rsidR="00270473" w:rsidRPr="00EA3DC2" w:rsidRDefault="00EA3DC2" w:rsidP="00D77584">
            <w:pPr>
              <w:rPr>
                <w:rFonts w:cs="Arial"/>
                <w:color w:val="FF0000"/>
                <w:szCs w:val="22"/>
              </w:rPr>
            </w:pPr>
            <w:r>
              <w:rPr>
                <w:rFonts w:cs="Arial"/>
                <w:color w:val="FF0000"/>
                <w:szCs w:val="22"/>
              </w:rPr>
              <w:t xml:space="preserve">If the manager drives too hard – sets too high a pace – he will </w:t>
            </w:r>
            <w:r w:rsidR="00611AED">
              <w:rPr>
                <w:rFonts w:cs="Arial"/>
                <w:color w:val="FF0000"/>
                <w:szCs w:val="22"/>
              </w:rPr>
              <w:t>alienate his employees, particularly when it upsets their work/life balance</w:t>
            </w:r>
            <w:r w:rsidR="006D64BA">
              <w:rPr>
                <w:rFonts w:cs="Arial"/>
                <w:color w:val="FF0000"/>
                <w:szCs w:val="22"/>
              </w:rPr>
              <w:t>.</w:t>
            </w:r>
          </w:p>
        </w:tc>
      </w:tr>
    </w:tbl>
    <w:p w14:paraId="6EA6F2FF" w14:textId="77777777" w:rsidR="000E5504" w:rsidRDefault="000E5504" w:rsidP="007B332D">
      <w:pPr>
        <w:rPr>
          <w:rFonts w:cs="Arial"/>
          <w:color w:val="FF0000"/>
          <w:szCs w:val="22"/>
        </w:rPr>
      </w:pPr>
    </w:p>
    <w:p w14:paraId="42F792FA" w14:textId="77777777" w:rsidR="000E5504" w:rsidRDefault="000E5504" w:rsidP="007B332D">
      <w:pPr>
        <w:rPr>
          <w:rFonts w:cs="Arial"/>
          <w:color w:val="FF0000"/>
          <w:szCs w:val="22"/>
        </w:rPr>
      </w:pPr>
    </w:p>
    <w:p w14:paraId="4716EFF5" w14:textId="358B1F91" w:rsidR="007B332D" w:rsidRDefault="00EA162F" w:rsidP="00712786">
      <w:pPr>
        <w:ind w:left="720"/>
        <w:rPr>
          <w:rStyle w:val="Hyperlink"/>
          <w:u w:val="none"/>
        </w:rPr>
      </w:pPr>
      <w:r>
        <w:rPr>
          <w:rFonts w:cs="Arial"/>
          <w:color w:val="FF0000"/>
          <w:szCs w:val="22"/>
        </w:rPr>
        <w:t>For reference see slides</w:t>
      </w:r>
      <w:r w:rsidR="00266EDB">
        <w:rPr>
          <w:rFonts w:cs="Arial"/>
          <w:color w:val="FF0000"/>
          <w:szCs w:val="22"/>
        </w:rPr>
        <w:t xml:space="preserve"> in PowerPoint 5</w:t>
      </w:r>
      <w:r>
        <w:rPr>
          <w:rFonts w:cs="Arial"/>
          <w:color w:val="FF0000"/>
          <w:szCs w:val="22"/>
        </w:rPr>
        <w:t>. Additionally</w:t>
      </w:r>
      <w:r w:rsidR="007B332D">
        <w:rPr>
          <w:rFonts w:cs="Arial"/>
          <w:color w:val="FF0000"/>
          <w:szCs w:val="22"/>
        </w:rPr>
        <w:t>,</w:t>
      </w:r>
      <w:r>
        <w:rPr>
          <w:rFonts w:cs="Arial"/>
          <w:color w:val="FF0000"/>
          <w:szCs w:val="22"/>
        </w:rPr>
        <w:t xml:space="preserve"> you may cho</w:t>
      </w:r>
      <w:r w:rsidR="000E5504">
        <w:rPr>
          <w:rFonts w:cs="Arial"/>
          <w:color w:val="FF0000"/>
          <w:szCs w:val="22"/>
        </w:rPr>
        <w:t>o</w:t>
      </w:r>
      <w:r>
        <w:rPr>
          <w:rFonts w:cs="Arial"/>
          <w:color w:val="FF0000"/>
          <w:szCs w:val="22"/>
        </w:rPr>
        <w:t>se to direct pupils here</w:t>
      </w:r>
      <w:r w:rsidR="006D64BA">
        <w:rPr>
          <w:rFonts w:cs="Arial"/>
          <w:color w:val="FF0000"/>
          <w:szCs w:val="22"/>
        </w:rPr>
        <w:t>:</w:t>
      </w:r>
      <w:r>
        <w:rPr>
          <w:rFonts w:cs="Arial"/>
          <w:color w:val="FF0000"/>
          <w:szCs w:val="22"/>
        </w:rPr>
        <w:t xml:space="preserve"> </w:t>
      </w:r>
      <w:hyperlink r:id="rId11" w:history="1">
        <w:r w:rsidR="007827D6">
          <w:rPr>
            <w:rStyle w:val="Hyperlink"/>
            <w:u w:val="none"/>
          </w:rPr>
          <w:t>https://harappa.education/harappa-diaries/participative-management/</w:t>
        </w:r>
      </w:hyperlink>
      <w:r w:rsidRPr="006D64BA">
        <w:t xml:space="preserve"> and here:</w:t>
      </w:r>
      <w:r w:rsidR="007B332D" w:rsidRPr="006D64BA">
        <w:t xml:space="preserve"> </w:t>
      </w:r>
      <w:hyperlink r:id="rId12" w:history="1">
        <w:r w:rsidR="007827D6">
          <w:rPr>
            <w:rStyle w:val="Hyperlink"/>
            <w:u w:val="none"/>
          </w:rPr>
          <w:t>https://harappa.education/harappa-diaries/pacesetting-leadership-style/</w:t>
        </w:r>
      </w:hyperlink>
      <w:r w:rsidR="006D64BA">
        <w:rPr>
          <w:rStyle w:val="Hyperlink"/>
          <w:u w:val="none"/>
        </w:rPr>
        <w:t>.</w:t>
      </w:r>
    </w:p>
    <w:p w14:paraId="3546CD8D" w14:textId="77777777" w:rsidR="00DE1E7F" w:rsidRDefault="00DE1E7F" w:rsidP="00712786">
      <w:pPr>
        <w:ind w:left="720"/>
        <w:rPr>
          <w:rFonts w:cs="Arial"/>
          <w:szCs w:val="22"/>
        </w:rPr>
      </w:pPr>
    </w:p>
    <w:p w14:paraId="3869BAB4" w14:textId="77777777" w:rsidR="00EA162F" w:rsidRDefault="00EA162F" w:rsidP="00EA162F">
      <w:pPr>
        <w:pStyle w:val="ListParagraph"/>
        <w:rPr>
          <w:rFonts w:cs="Arial"/>
          <w:szCs w:val="22"/>
        </w:rPr>
      </w:pPr>
    </w:p>
    <w:p w14:paraId="778C5A9C" w14:textId="5CAA341D" w:rsidR="00D77584" w:rsidRDefault="00AE1CCE" w:rsidP="006D64BA">
      <w:pPr>
        <w:pStyle w:val="ListParagraph"/>
        <w:numPr>
          <w:ilvl w:val="0"/>
          <w:numId w:val="36"/>
        </w:numPr>
        <w:rPr>
          <w:rFonts w:cs="Arial"/>
          <w:szCs w:val="22"/>
        </w:rPr>
      </w:pPr>
      <w:r>
        <w:rPr>
          <w:rFonts w:cs="Arial"/>
          <w:szCs w:val="22"/>
        </w:rPr>
        <w:lastRenderedPageBreak/>
        <w:t>Individually, w</w:t>
      </w:r>
      <w:r w:rsidR="00D77584">
        <w:rPr>
          <w:rFonts w:cs="Arial"/>
          <w:szCs w:val="22"/>
        </w:rPr>
        <w:t xml:space="preserve">rite a short piece (150 – 200 words) outlining the different principles of </w:t>
      </w:r>
      <w:r w:rsidR="003279C0">
        <w:rPr>
          <w:rFonts w:cs="Arial"/>
          <w:szCs w:val="22"/>
        </w:rPr>
        <w:t>‘</w:t>
      </w:r>
      <w:r w:rsidR="00D77584">
        <w:rPr>
          <w:rFonts w:cs="Arial"/>
          <w:szCs w:val="22"/>
        </w:rPr>
        <w:t>Management</w:t>
      </w:r>
      <w:r w:rsidR="003279C0">
        <w:rPr>
          <w:rFonts w:cs="Arial"/>
          <w:szCs w:val="22"/>
        </w:rPr>
        <w:t>’</w:t>
      </w:r>
      <w:r w:rsidR="00D77584">
        <w:rPr>
          <w:rFonts w:cs="Arial"/>
          <w:szCs w:val="22"/>
        </w:rPr>
        <w:t xml:space="preserve"> and </w:t>
      </w:r>
      <w:r w:rsidR="003279C0">
        <w:rPr>
          <w:rFonts w:cs="Arial"/>
          <w:szCs w:val="22"/>
        </w:rPr>
        <w:t>‘</w:t>
      </w:r>
      <w:r w:rsidR="00D77584">
        <w:rPr>
          <w:rFonts w:cs="Arial"/>
          <w:szCs w:val="22"/>
        </w:rPr>
        <w:t>Leadership</w:t>
      </w:r>
      <w:r w:rsidR="003279C0">
        <w:rPr>
          <w:rFonts w:cs="Arial"/>
          <w:szCs w:val="22"/>
        </w:rPr>
        <w:t>’</w:t>
      </w:r>
    </w:p>
    <w:p w14:paraId="41E905C1" w14:textId="40496F07" w:rsidR="00EA162F" w:rsidRDefault="00EA162F" w:rsidP="00EA162F">
      <w:pPr>
        <w:rPr>
          <w:rFonts w:cs="Arial"/>
          <w:szCs w:val="22"/>
        </w:rPr>
      </w:pPr>
    </w:p>
    <w:p w14:paraId="31CF4353" w14:textId="7663553C" w:rsidR="0051157D" w:rsidRDefault="006D64BA" w:rsidP="00712786">
      <w:pPr>
        <w:ind w:firstLine="720"/>
        <w:rPr>
          <w:rStyle w:val="Hyperlink"/>
          <w:u w:val="none"/>
        </w:rPr>
        <w:sectPr w:rsidR="0051157D" w:rsidSect="006D64BA">
          <w:headerReference w:type="even" r:id="rId13"/>
          <w:headerReference w:type="default" r:id="rId14"/>
          <w:footerReference w:type="even" r:id="rId15"/>
          <w:footerReference w:type="default" r:id="rId16"/>
          <w:headerReference w:type="first" r:id="rId17"/>
          <w:footerReference w:type="first" r:id="rId18"/>
          <w:pgSz w:w="11900" w:h="16840"/>
          <w:pgMar w:top="1247" w:right="1191" w:bottom="1247" w:left="1191" w:header="567" w:footer="567" w:gutter="0"/>
          <w:cols w:space="708"/>
          <w:docGrid w:linePitch="299"/>
        </w:sectPr>
      </w:pPr>
      <w:r w:rsidRPr="007827D6">
        <w:rPr>
          <w:rStyle w:val="Hyperlink"/>
          <w:highlight w:val="yellow"/>
          <w:u w:val="none"/>
        </w:rPr>
        <w:t>.</w:t>
      </w:r>
    </w:p>
    <w:p w14:paraId="7D9E02D5" w14:textId="7096DF74" w:rsidR="00D77584" w:rsidRDefault="00D77584" w:rsidP="006D64BA">
      <w:pPr>
        <w:pStyle w:val="ListParagraph"/>
        <w:numPr>
          <w:ilvl w:val="0"/>
          <w:numId w:val="36"/>
        </w:numPr>
        <w:rPr>
          <w:rFonts w:cs="Arial"/>
          <w:szCs w:val="22"/>
        </w:rPr>
      </w:pPr>
      <w:r>
        <w:rPr>
          <w:rFonts w:cs="Arial"/>
          <w:szCs w:val="22"/>
        </w:rPr>
        <w:lastRenderedPageBreak/>
        <w:t xml:space="preserve">Are the following statements </w:t>
      </w:r>
      <w:r w:rsidR="000E5504" w:rsidRPr="000E5504">
        <w:rPr>
          <w:rFonts w:cs="Arial"/>
          <w:szCs w:val="22"/>
        </w:rPr>
        <w:t>‘true’ or ‘false’</w:t>
      </w:r>
      <w:r w:rsidR="008E39A8">
        <w:rPr>
          <w:rFonts w:cs="Arial"/>
          <w:szCs w:val="22"/>
        </w:rPr>
        <w:t>?</w:t>
      </w:r>
    </w:p>
    <w:p w14:paraId="51BF0C08" w14:textId="77777777" w:rsidR="008E39A8" w:rsidRPr="008E39A8" w:rsidRDefault="008E39A8" w:rsidP="008E39A8">
      <w:pPr>
        <w:pStyle w:val="ListParagraph"/>
        <w:rPr>
          <w:rFonts w:cs="Arial"/>
          <w:szCs w:val="22"/>
        </w:rPr>
      </w:pPr>
    </w:p>
    <w:p w14:paraId="17231A12" w14:textId="77777777" w:rsidR="000E5504" w:rsidRDefault="008E39A8" w:rsidP="008E39A8">
      <w:pPr>
        <w:pStyle w:val="ListParagraph"/>
        <w:numPr>
          <w:ilvl w:val="1"/>
          <w:numId w:val="35"/>
        </w:numPr>
        <w:rPr>
          <w:rFonts w:cs="Arial"/>
          <w:szCs w:val="22"/>
        </w:rPr>
      </w:pPr>
      <w:r>
        <w:rPr>
          <w:rFonts w:cs="Arial"/>
          <w:szCs w:val="22"/>
        </w:rPr>
        <w:t>Organisations might change their management style if their environment changes</w:t>
      </w:r>
      <w:r w:rsidR="000E5504">
        <w:rPr>
          <w:rFonts w:cs="Arial"/>
          <w:szCs w:val="22"/>
        </w:rPr>
        <w:t>.</w:t>
      </w:r>
    </w:p>
    <w:p w14:paraId="101A085A" w14:textId="5A6639BD" w:rsidR="008E39A8" w:rsidRPr="000E5504" w:rsidRDefault="008E39A8" w:rsidP="000E5504">
      <w:pPr>
        <w:ind w:left="1080"/>
        <w:rPr>
          <w:rFonts w:cs="Arial"/>
          <w:szCs w:val="22"/>
        </w:rPr>
      </w:pPr>
      <w:r w:rsidRPr="000E5504">
        <w:rPr>
          <w:rFonts w:cs="Arial"/>
          <w:color w:val="FF0000"/>
          <w:szCs w:val="22"/>
        </w:rPr>
        <w:t>True</w:t>
      </w:r>
      <w:r w:rsidR="00FD6C81">
        <w:rPr>
          <w:rFonts w:cs="Arial"/>
          <w:color w:val="FF0000"/>
          <w:szCs w:val="22"/>
        </w:rPr>
        <w:t>.</w:t>
      </w:r>
    </w:p>
    <w:p w14:paraId="77D46449" w14:textId="77777777" w:rsidR="000E5504" w:rsidRDefault="008E39A8" w:rsidP="008E39A8">
      <w:pPr>
        <w:pStyle w:val="ListParagraph"/>
        <w:numPr>
          <w:ilvl w:val="1"/>
          <w:numId w:val="35"/>
        </w:numPr>
        <w:rPr>
          <w:rFonts w:cs="Arial"/>
          <w:szCs w:val="22"/>
        </w:rPr>
      </w:pPr>
      <w:r>
        <w:rPr>
          <w:rFonts w:cs="Arial"/>
          <w:szCs w:val="22"/>
        </w:rPr>
        <w:t>A hierarchical management structure has few layers of management</w:t>
      </w:r>
      <w:r w:rsidR="000E5504">
        <w:rPr>
          <w:rFonts w:cs="Arial"/>
          <w:szCs w:val="22"/>
        </w:rPr>
        <w:t>.</w:t>
      </w:r>
    </w:p>
    <w:p w14:paraId="052DD478" w14:textId="1EC1E134" w:rsidR="008E39A8" w:rsidRPr="000E5504" w:rsidRDefault="008E39A8" w:rsidP="000E5504">
      <w:pPr>
        <w:ind w:left="360" w:firstLine="720"/>
        <w:rPr>
          <w:rFonts w:cs="Arial"/>
          <w:szCs w:val="22"/>
        </w:rPr>
      </w:pPr>
      <w:r w:rsidRPr="000E5504">
        <w:rPr>
          <w:rFonts w:cs="Arial"/>
          <w:color w:val="FF0000"/>
          <w:szCs w:val="22"/>
        </w:rPr>
        <w:t>False</w:t>
      </w:r>
      <w:r w:rsidR="00FD6C81">
        <w:rPr>
          <w:rFonts w:cs="Arial"/>
          <w:color w:val="FF0000"/>
          <w:szCs w:val="22"/>
        </w:rPr>
        <w:t>.</w:t>
      </w:r>
    </w:p>
    <w:p w14:paraId="057795BE" w14:textId="77777777" w:rsidR="000E5504" w:rsidRDefault="008E39A8" w:rsidP="008E39A8">
      <w:pPr>
        <w:pStyle w:val="ListParagraph"/>
        <w:numPr>
          <w:ilvl w:val="1"/>
          <w:numId w:val="35"/>
        </w:numPr>
        <w:rPr>
          <w:rFonts w:cs="Arial"/>
          <w:szCs w:val="22"/>
        </w:rPr>
      </w:pPr>
      <w:r>
        <w:rPr>
          <w:rFonts w:cs="Arial"/>
          <w:szCs w:val="22"/>
        </w:rPr>
        <w:t>All management styles will be ultimately focused on organisational outputs</w:t>
      </w:r>
      <w:r w:rsidR="000E5504">
        <w:rPr>
          <w:rFonts w:cs="Arial"/>
          <w:szCs w:val="22"/>
        </w:rPr>
        <w:t>.</w:t>
      </w:r>
    </w:p>
    <w:p w14:paraId="67535E53" w14:textId="0EE93DB1" w:rsidR="008E39A8" w:rsidRPr="000E5504" w:rsidRDefault="008E39A8" w:rsidP="000E5504">
      <w:pPr>
        <w:ind w:left="1080"/>
        <w:rPr>
          <w:rFonts w:cs="Arial"/>
          <w:szCs w:val="22"/>
        </w:rPr>
      </w:pPr>
      <w:r w:rsidRPr="000E5504">
        <w:rPr>
          <w:rFonts w:cs="Arial"/>
          <w:color w:val="FF0000"/>
          <w:szCs w:val="22"/>
        </w:rPr>
        <w:t>True</w:t>
      </w:r>
      <w:r w:rsidR="00FD6C81">
        <w:rPr>
          <w:rFonts w:cs="Arial"/>
          <w:color w:val="FF0000"/>
          <w:szCs w:val="22"/>
        </w:rPr>
        <w:t>.</w:t>
      </w:r>
    </w:p>
    <w:p w14:paraId="3B319C8F" w14:textId="03748A46" w:rsidR="000E5504" w:rsidRDefault="0053677E" w:rsidP="008E39A8">
      <w:pPr>
        <w:pStyle w:val="ListParagraph"/>
        <w:numPr>
          <w:ilvl w:val="1"/>
          <w:numId w:val="35"/>
        </w:numPr>
        <w:rPr>
          <w:rFonts w:cs="Arial"/>
          <w:szCs w:val="22"/>
        </w:rPr>
      </w:pPr>
      <w:r>
        <w:rPr>
          <w:rFonts w:cs="Arial"/>
          <w:szCs w:val="22"/>
        </w:rPr>
        <w:t>Leadership is person-focused, rather than tas</w:t>
      </w:r>
      <w:r w:rsidR="000E5504">
        <w:rPr>
          <w:rFonts w:cs="Arial"/>
          <w:szCs w:val="22"/>
        </w:rPr>
        <w:t>k-</w:t>
      </w:r>
      <w:r>
        <w:rPr>
          <w:rFonts w:cs="Arial"/>
          <w:szCs w:val="22"/>
        </w:rPr>
        <w:t>focused</w:t>
      </w:r>
      <w:r w:rsidR="000E5504">
        <w:rPr>
          <w:rFonts w:cs="Arial"/>
          <w:szCs w:val="22"/>
        </w:rPr>
        <w:t>.</w:t>
      </w:r>
    </w:p>
    <w:p w14:paraId="55678133" w14:textId="24F072D0" w:rsidR="008E39A8" w:rsidRPr="000E5504" w:rsidRDefault="0053677E" w:rsidP="000E5504">
      <w:pPr>
        <w:ind w:left="1080"/>
        <w:rPr>
          <w:rFonts w:cs="Arial"/>
          <w:szCs w:val="22"/>
        </w:rPr>
      </w:pPr>
      <w:r w:rsidRPr="000E5504">
        <w:rPr>
          <w:rFonts w:cs="Arial"/>
          <w:color w:val="FF0000"/>
          <w:szCs w:val="22"/>
        </w:rPr>
        <w:t>True</w:t>
      </w:r>
      <w:r w:rsidR="00FD6C81">
        <w:rPr>
          <w:rFonts w:cs="Arial"/>
          <w:color w:val="FF0000"/>
          <w:szCs w:val="22"/>
        </w:rPr>
        <w:t>.</w:t>
      </w:r>
    </w:p>
    <w:p w14:paraId="2A516C60" w14:textId="77777777" w:rsidR="000E5504" w:rsidRPr="000E5504" w:rsidRDefault="0053677E" w:rsidP="008E39A8">
      <w:pPr>
        <w:pStyle w:val="ListParagraph"/>
        <w:numPr>
          <w:ilvl w:val="1"/>
          <w:numId w:val="35"/>
        </w:numPr>
        <w:rPr>
          <w:rFonts w:cs="Arial"/>
          <w:color w:val="FF0000"/>
          <w:szCs w:val="22"/>
        </w:rPr>
      </w:pPr>
      <w:r>
        <w:rPr>
          <w:rFonts w:cs="Arial"/>
          <w:szCs w:val="22"/>
        </w:rPr>
        <w:t>In a matrix-managed organisation there will be very few indirect reporting lines</w:t>
      </w:r>
      <w:r w:rsidR="000E5504">
        <w:rPr>
          <w:rFonts w:cs="Arial"/>
          <w:szCs w:val="22"/>
        </w:rPr>
        <w:t>.</w:t>
      </w:r>
    </w:p>
    <w:p w14:paraId="2D2D721D" w14:textId="3771624A" w:rsidR="0053677E" w:rsidRPr="000E5504" w:rsidRDefault="0053677E" w:rsidP="000E5504">
      <w:pPr>
        <w:ind w:left="1080"/>
        <w:rPr>
          <w:rFonts w:cs="Arial"/>
          <w:color w:val="FF0000"/>
          <w:szCs w:val="22"/>
        </w:rPr>
      </w:pPr>
      <w:r w:rsidRPr="000E5504">
        <w:rPr>
          <w:rFonts w:cs="Arial"/>
          <w:color w:val="FF0000"/>
          <w:szCs w:val="22"/>
        </w:rPr>
        <w:t>False</w:t>
      </w:r>
      <w:r w:rsidR="00FD6C81">
        <w:rPr>
          <w:rFonts w:cs="Arial"/>
          <w:color w:val="FF0000"/>
          <w:szCs w:val="22"/>
        </w:rPr>
        <w:t>.</w:t>
      </w:r>
    </w:p>
    <w:p w14:paraId="71205F70" w14:textId="77777777" w:rsidR="00D77584" w:rsidRPr="00D77584" w:rsidRDefault="00D77584" w:rsidP="00D77584">
      <w:pPr>
        <w:rPr>
          <w:rFonts w:cs="Arial"/>
          <w:szCs w:val="22"/>
        </w:rPr>
      </w:pPr>
    </w:p>
    <w:sectPr w:rsidR="00D77584" w:rsidRPr="00D77584" w:rsidSect="006D64BA">
      <w:footerReference w:type="default" r:id="rId19"/>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4D08B" w14:textId="77777777" w:rsidR="00CD4984" w:rsidRDefault="00CD4984">
      <w:pPr>
        <w:spacing w:before="0" w:after="0"/>
      </w:pPr>
      <w:r>
        <w:separator/>
      </w:r>
    </w:p>
  </w:endnote>
  <w:endnote w:type="continuationSeparator" w:id="0">
    <w:p w14:paraId="7AE4825B" w14:textId="77777777" w:rsidR="00CD4984" w:rsidRDefault="00CD49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A2A1" w14:textId="77777777" w:rsidR="0051157D" w:rsidRDefault="00511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5D1EE0F" w:rsidR="00110217" w:rsidRPr="00F03E33" w:rsidRDefault="003279C0"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51A68240" wp14:editId="47B28F24">
          <wp:simplePos x="0" y="0"/>
          <wp:positionH relativeFrom="margin">
            <wp:posOffset>5554980</wp:posOffset>
          </wp:positionH>
          <wp:positionV relativeFrom="margin">
            <wp:posOffset>8766810</wp:posOffset>
          </wp:positionV>
          <wp:extent cx="530352" cy="323088"/>
          <wp:effectExtent l="0" t="0" r="3175" b="127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DE1E7F">
      <w:fldChar w:fldCharType="begin"/>
    </w:r>
    <w:r w:rsidR="00DE1E7F">
      <w:instrText xml:space="preserve"> NUMPAGES   \* MERGEFORMAT </w:instrText>
    </w:r>
    <w:r w:rsidR="00DE1E7F">
      <w:fldChar w:fldCharType="separate"/>
    </w:r>
    <w:r w:rsidR="00F03E33">
      <w:t>1</w:t>
    </w:r>
    <w:r w:rsidR="00DE1E7F">
      <w:fldChar w:fldCharType="end"/>
    </w:r>
    <w:r w:rsidR="00AD66C3">
      <w:t xml:space="preserve">       </w:t>
    </w:r>
    <w:r w:rsidR="006E209A">
      <w:t xml:space="preserve">               </w:t>
    </w:r>
    <w:r w:rsidR="006E209A" w:rsidRPr="00A61555">
      <w:t>© 202</w:t>
    </w:r>
    <w:r w:rsidR="000E5504">
      <w:t>2</w:t>
    </w:r>
    <w:r w:rsidR="006E209A" w:rsidRPr="00A61555">
      <w:t xml:space="preserve"> City and Guilds of London Institute. All rights reserved.</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BB74" w14:textId="77777777" w:rsidR="0051157D" w:rsidRDefault="00511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9436" w14:textId="13437850" w:rsidR="0051157D" w:rsidRPr="00F03E33" w:rsidRDefault="0051157D"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71552" behindDoc="1" locked="0" layoutInCell="1" allowOverlap="1" wp14:anchorId="41398A39" wp14:editId="1195380E">
          <wp:simplePos x="0" y="0"/>
          <wp:positionH relativeFrom="margin">
            <wp:posOffset>5555687</wp:posOffset>
          </wp:positionH>
          <wp:positionV relativeFrom="margin">
            <wp:posOffset>8444230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C687" w14:textId="77777777" w:rsidR="00CD4984" w:rsidRDefault="00CD4984">
      <w:pPr>
        <w:spacing w:before="0" w:after="0"/>
      </w:pPr>
      <w:r>
        <w:separator/>
      </w:r>
    </w:p>
  </w:footnote>
  <w:footnote w:type="continuationSeparator" w:id="0">
    <w:p w14:paraId="4F0ABC8B" w14:textId="77777777" w:rsidR="00CD4984" w:rsidRDefault="00CD49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74F5" w14:textId="77777777" w:rsidR="0051157D" w:rsidRDefault="00511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8D59" w14:textId="1B41D3F6" w:rsidR="006D64BA" w:rsidRDefault="006D64BA" w:rsidP="004009F6">
    <w:pPr>
      <w:tabs>
        <w:tab w:val="left" w:pos="12572"/>
      </w:tabs>
      <w:spacing w:before="0" w:after="0" w:line="360" w:lineRule="exact"/>
      <w:rPr>
        <w:sz w:val="24"/>
      </w:rPr>
    </w:pPr>
    <w:r>
      <w:rPr>
        <w:rFonts w:cs="Arial"/>
        <w:noProof/>
        <w:sz w:val="24"/>
      </w:rPr>
      <w:drawing>
        <wp:anchor distT="0" distB="0" distL="114300" distR="114300" simplePos="0" relativeHeight="251668480" behindDoc="0" locked="0" layoutInCell="1" allowOverlap="1" wp14:anchorId="77E8682B" wp14:editId="520833F2">
          <wp:simplePos x="0" y="0"/>
          <wp:positionH relativeFrom="margin">
            <wp:posOffset>3409950</wp:posOffset>
          </wp:positionH>
          <wp:positionV relativeFrom="margin">
            <wp:posOffset>-879475</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Pr>
        <w:sz w:val="24"/>
      </w:rPr>
      <w:t>-</w:t>
    </w:r>
    <w:r w:rsidR="00FD57B7">
      <w:rPr>
        <w:sz w:val="24"/>
      </w:rPr>
      <w:t>Level Technical Qualification in</w:t>
    </w:r>
  </w:p>
  <w:p w14:paraId="11F6EBF8" w14:textId="776372AA"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r w:rsidR="006D64BA" w:rsidRPr="006D64BA">
      <w:rPr>
        <w:rFonts w:cs="Arial"/>
        <w:noProof/>
        <w:sz w:val="24"/>
      </w:rPr>
      <w:t xml:space="preserve"> </w:t>
    </w:r>
  </w:p>
  <w:p w14:paraId="6B56702C" w14:textId="031116F2"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0E31FADB">
              <wp:simplePos x="0" y="0"/>
              <wp:positionH relativeFrom="margin">
                <wp:align>left</wp:align>
              </wp:positionH>
              <wp:positionV relativeFrom="page">
                <wp:posOffset>1063625</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46817B"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3.75pt" to="687pt,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DwS/Jh4AAAAAkBAAAPAAAAZHJzL2Rv&#10;d25yZXYueG1sTI9BT8JAEIXvJP6HzZh4g60o1NRuCSExIokhogkel+7YVruzze5Cy793OOlt5r3J&#10;m+/li8G24oQ+NI4U3E4SEEilMw1VCj7en8YPIELUZHTrCBWcMcCiuBrlOjOupzc87WIlOIRCphXU&#10;MXaZlKGs0eowcR0Se1/OWx159ZU0Xvccbls5TZK5tLoh/lDrDlc1lj+7o1Xw6tfr1XJz/qbtp+33&#10;081++zI8K3VzPSwfQUQc4t8xXPAZHQpmOrgjmSBaBVwksjpPZyAu9l16z9KBpzSZgSxy+b9B8QsA&#10;AP//AwBQSwECLQAUAAYACAAAACEAtoM4kv4AAADhAQAAEwAAAAAAAAAAAAAAAAAAAAAAW0NvbnRl&#10;bnRfVHlwZXNdLnhtbFBLAQItABQABgAIAAAAIQA4/SH/1gAAAJQBAAALAAAAAAAAAAAAAAAAAC8B&#10;AABfcmVscy8ucmVsc1BLAQItABQABgAIAAAAIQDT9RCVvQEAAMkDAAAOAAAAAAAAAAAAAAAAAC4C&#10;AABkcnMvZTJvRG9jLnhtbFBLAQItABQABgAIAAAAIQDwS/Jh4AAAAAkBAAAPAAAAAAAAAAAAAAAA&#10;ABcEAABkcnMvZG93bnJldi54bWxQSwUGAAAAAAQABADzAAAAJAU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16D1C" w14:textId="77777777" w:rsidR="0051157D" w:rsidRDefault="00511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CD6A50"/>
    <w:multiLevelType w:val="hybridMultilevel"/>
    <w:tmpl w:val="5C78D3A6"/>
    <w:lvl w:ilvl="0" w:tplc="0809000F">
      <w:start w:val="1"/>
      <w:numFmt w:val="decimal"/>
      <w:lvlText w:val="%1."/>
      <w:lvlJc w:val="left"/>
      <w:pPr>
        <w:ind w:left="720" w:hanging="360"/>
      </w:pPr>
      <w:rPr>
        <w:rFonts w:hint="default"/>
      </w:rPr>
    </w:lvl>
    <w:lvl w:ilvl="1" w:tplc="488E0644">
      <w:start w:val="1"/>
      <w:numFmt w:val="lowerLetter"/>
      <w:lvlText w:val="%2."/>
      <w:lvlJc w:val="left"/>
      <w:pPr>
        <w:ind w:left="1440" w:hanging="360"/>
      </w:pPr>
      <w:rPr>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B6C2E9B"/>
    <w:multiLevelType w:val="hybridMultilevel"/>
    <w:tmpl w:val="33A010D6"/>
    <w:lvl w:ilvl="0" w:tplc="9030F7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3683610">
    <w:abstractNumId w:val="4"/>
  </w:num>
  <w:num w:numId="2" w16cid:durableId="409541823">
    <w:abstractNumId w:val="16"/>
  </w:num>
  <w:num w:numId="3" w16cid:durableId="258148454">
    <w:abstractNumId w:val="23"/>
  </w:num>
  <w:num w:numId="4" w16cid:durableId="669255401">
    <w:abstractNumId w:val="18"/>
  </w:num>
  <w:num w:numId="5" w16cid:durableId="1535121908">
    <w:abstractNumId w:val="7"/>
  </w:num>
  <w:num w:numId="6" w16cid:durableId="1243028140">
    <w:abstractNumId w:val="17"/>
  </w:num>
  <w:num w:numId="7" w16cid:durableId="876039616">
    <w:abstractNumId w:val="7"/>
  </w:num>
  <w:num w:numId="8" w16cid:durableId="340356248">
    <w:abstractNumId w:val="1"/>
  </w:num>
  <w:num w:numId="9" w16cid:durableId="1311249567">
    <w:abstractNumId w:val="7"/>
    <w:lvlOverride w:ilvl="0">
      <w:startOverride w:val="1"/>
    </w:lvlOverride>
  </w:num>
  <w:num w:numId="10" w16cid:durableId="1978995599">
    <w:abstractNumId w:val="19"/>
  </w:num>
  <w:num w:numId="11" w16cid:durableId="793712166">
    <w:abstractNumId w:val="15"/>
  </w:num>
  <w:num w:numId="12" w16cid:durableId="1607271579">
    <w:abstractNumId w:val="5"/>
  </w:num>
  <w:num w:numId="13" w16cid:durableId="1341662091">
    <w:abstractNumId w:val="13"/>
  </w:num>
  <w:num w:numId="14" w16cid:durableId="1230386314">
    <w:abstractNumId w:val="20"/>
  </w:num>
  <w:num w:numId="15" w16cid:durableId="1785727019">
    <w:abstractNumId w:val="11"/>
  </w:num>
  <w:num w:numId="16" w16cid:durableId="1616787835">
    <w:abstractNumId w:val="6"/>
  </w:num>
  <w:num w:numId="17" w16cid:durableId="651443708">
    <w:abstractNumId w:val="25"/>
  </w:num>
  <w:num w:numId="18" w16cid:durableId="357660727">
    <w:abstractNumId w:val="26"/>
  </w:num>
  <w:num w:numId="19" w16cid:durableId="2052874689">
    <w:abstractNumId w:val="3"/>
  </w:num>
  <w:num w:numId="20" w16cid:durableId="756709556">
    <w:abstractNumId w:val="2"/>
  </w:num>
  <w:num w:numId="21" w16cid:durableId="1394086970">
    <w:abstractNumId w:val="9"/>
  </w:num>
  <w:num w:numId="22" w16cid:durableId="1654722409">
    <w:abstractNumId w:val="9"/>
    <w:lvlOverride w:ilvl="0">
      <w:startOverride w:val="1"/>
    </w:lvlOverride>
  </w:num>
  <w:num w:numId="23" w16cid:durableId="485628084">
    <w:abstractNumId w:val="24"/>
  </w:num>
  <w:num w:numId="24" w16cid:durableId="1698891366">
    <w:abstractNumId w:val="9"/>
    <w:lvlOverride w:ilvl="0">
      <w:startOverride w:val="1"/>
    </w:lvlOverride>
  </w:num>
  <w:num w:numId="25" w16cid:durableId="2061130450">
    <w:abstractNumId w:val="9"/>
    <w:lvlOverride w:ilvl="0">
      <w:startOverride w:val="1"/>
    </w:lvlOverride>
  </w:num>
  <w:num w:numId="26" w16cid:durableId="1561672364">
    <w:abstractNumId w:val="10"/>
  </w:num>
  <w:num w:numId="27" w16cid:durableId="141895468">
    <w:abstractNumId w:val="21"/>
  </w:num>
  <w:num w:numId="28" w16cid:durableId="1020937211">
    <w:abstractNumId w:val="9"/>
    <w:lvlOverride w:ilvl="0">
      <w:startOverride w:val="1"/>
    </w:lvlOverride>
  </w:num>
  <w:num w:numId="29" w16cid:durableId="1065958057">
    <w:abstractNumId w:val="22"/>
  </w:num>
  <w:num w:numId="30" w16cid:durableId="1056317132">
    <w:abstractNumId w:val="9"/>
  </w:num>
  <w:num w:numId="31" w16cid:durableId="1924951694">
    <w:abstractNumId w:val="9"/>
    <w:lvlOverride w:ilvl="0">
      <w:startOverride w:val="1"/>
    </w:lvlOverride>
  </w:num>
  <w:num w:numId="32" w16cid:durableId="1612544207">
    <w:abstractNumId w:val="9"/>
    <w:lvlOverride w:ilvl="0">
      <w:startOverride w:val="1"/>
    </w:lvlOverride>
  </w:num>
  <w:num w:numId="33" w16cid:durableId="2007130511">
    <w:abstractNumId w:val="0"/>
  </w:num>
  <w:num w:numId="34" w16cid:durableId="779642807">
    <w:abstractNumId w:val="12"/>
  </w:num>
  <w:num w:numId="35" w16cid:durableId="199902283">
    <w:abstractNumId w:val="8"/>
  </w:num>
  <w:num w:numId="36" w16cid:durableId="393551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NzM1szAxNTY2NDJR0lEKTi0uzszPAykwrAUA7pTLZSwAAAA="/>
  </w:docVars>
  <w:rsids>
    <w:rsidRoot w:val="006D4994"/>
    <w:rsid w:val="000033BD"/>
    <w:rsid w:val="0006059A"/>
    <w:rsid w:val="000662B7"/>
    <w:rsid w:val="00082C62"/>
    <w:rsid w:val="000B231F"/>
    <w:rsid w:val="000C356C"/>
    <w:rsid w:val="000E194B"/>
    <w:rsid w:val="000E1DC6"/>
    <w:rsid w:val="000E5504"/>
    <w:rsid w:val="00110217"/>
    <w:rsid w:val="00126715"/>
    <w:rsid w:val="001333C4"/>
    <w:rsid w:val="00134FAA"/>
    <w:rsid w:val="00152AC3"/>
    <w:rsid w:val="00155875"/>
    <w:rsid w:val="00156AF3"/>
    <w:rsid w:val="0019491D"/>
    <w:rsid w:val="001F74AD"/>
    <w:rsid w:val="0025455F"/>
    <w:rsid w:val="00266EDB"/>
    <w:rsid w:val="00270473"/>
    <w:rsid w:val="002D07A8"/>
    <w:rsid w:val="002D318A"/>
    <w:rsid w:val="003127FD"/>
    <w:rsid w:val="003279C0"/>
    <w:rsid w:val="0033759B"/>
    <w:rsid w:val="003405EA"/>
    <w:rsid w:val="00392FFD"/>
    <w:rsid w:val="003D0D63"/>
    <w:rsid w:val="004009F6"/>
    <w:rsid w:val="00404B31"/>
    <w:rsid w:val="00443B2E"/>
    <w:rsid w:val="00474F67"/>
    <w:rsid w:val="0048500D"/>
    <w:rsid w:val="00494514"/>
    <w:rsid w:val="004B2364"/>
    <w:rsid w:val="004D6D03"/>
    <w:rsid w:val="004F6D73"/>
    <w:rsid w:val="0051157D"/>
    <w:rsid w:val="00524E1B"/>
    <w:rsid w:val="0053677E"/>
    <w:rsid w:val="00590B27"/>
    <w:rsid w:val="00592613"/>
    <w:rsid w:val="00611AED"/>
    <w:rsid w:val="006135C0"/>
    <w:rsid w:val="00655525"/>
    <w:rsid w:val="006642FD"/>
    <w:rsid w:val="006807B0"/>
    <w:rsid w:val="00691B95"/>
    <w:rsid w:val="006B798A"/>
    <w:rsid w:val="006D3AA3"/>
    <w:rsid w:val="006D4994"/>
    <w:rsid w:val="006D64BA"/>
    <w:rsid w:val="006E1028"/>
    <w:rsid w:val="006E19C2"/>
    <w:rsid w:val="006E209A"/>
    <w:rsid w:val="006F7BAF"/>
    <w:rsid w:val="00701AF3"/>
    <w:rsid w:val="00712786"/>
    <w:rsid w:val="0076501F"/>
    <w:rsid w:val="00773CE6"/>
    <w:rsid w:val="007827D6"/>
    <w:rsid w:val="00797FA7"/>
    <w:rsid w:val="007B332D"/>
    <w:rsid w:val="007F2A40"/>
    <w:rsid w:val="00812B52"/>
    <w:rsid w:val="008773ED"/>
    <w:rsid w:val="008C1F1C"/>
    <w:rsid w:val="008E39A8"/>
    <w:rsid w:val="00940268"/>
    <w:rsid w:val="00953B6C"/>
    <w:rsid w:val="009975A0"/>
    <w:rsid w:val="009C5C6E"/>
    <w:rsid w:val="00A02758"/>
    <w:rsid w:val="00A04859"/>
    <w:rsid w:val="00A2454C"/>
    <w:rsid w:val="00A46FC3"/>
    <w:rsid w:val="00AD66C3"/>
    <w:rsid w:val="00AE1CCE"/>
    <w:rsid w:val="00AE245C"/>
    <w:rsid w:val="00B054EC"/>
    <w:rsid w:val="00B061A1"/>
    <w:rsid w:val="00B260C2"/>
    <w:rsid w:val="00B727E3"/>
    <w:rsid w:val="00BE2446"/>
    <w:rsid w:val="00BE2C21"/>
    <w:rsid w:val="00BF7F8D"/>
    <w:rsid w:val="00C01D20"/>
    <w:rsid w:val="00C1767E"/>
    <w:rsid w:val="00C202BF"/>
    <w:rsid w:val="00C24E1A"/>
    <w:rsid w:val="00C274D6"/>
    <w:rsid w:val="00C60A0A"/>
    <w:rsid w:val="00C858D7"/>
    <w:rsid w:val="00CD4984"/>
    <w:rsid w:val="00D073BC"/>
    <w:rsid w:val="00D46F5D"/>
    <w:rsid w:val="00D56B82"/>
    <w:rsid w:val="00D71143"/>
    <w:rsid w:val="00D77584"/>
    <w:rsid w:val="00DA2485"/>
    <w:rsid w:val="00DE1E7F"/>
    <w:rsid w:val="00DE29A8"/>
    <w:rsid w:val="00E4021E"/>
    <w:rsid w:val="00E52452"/>
    <w:rsid w:val="00E851B9"/>
    <w:rsid w:val="00E9751B"/>
    <w:rsid w:val="00EA162F"/>
    <w:rsid w:val="00EA3DC2"/>
    <w:rsid w:val="00EC685B"/>
    <w:rsid w:val="00F03E33"/>
    <w:rsid w:val="00F15749"/>
    <w:rsid w:val="00FA6D17"/>
    <w:rsid w:val="00FD2773"/>
    <w:rsid w:val="00FD52DA"/>
    <w:rsid w:val="00FD57B7"/>
    <w:rsid w:val="00FD6C81"/>
    <w:rsid w:val="00FF14DC"/>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E4021E"/>
    <w:pPr>
      <w:ind w:left="720"/>
      <w:contextualSpacing/>
    </w:pPr>
  </w:style>
  <w:style w:type="character" w:styleId="Hyperlink">
    <w:name w:val="Hyperlink"/>
    <w:basedOn w:val="DefaultParagraphFont"/>
    <w:uiPriority w:val="99"/>
    <w:unhideWhenUsed/>
    <w:rsid w:val="00E851B9"/>
    <w:rPr>
      <w:color w:val="0000FF"/>
      <w:u w:val="single"/>
    </w:rPr>
  </w:style>
  <w:style w:type="table" w:styleId="TableGrid">
    <w:name w:val="Table Grid"/>
    <w:basedOn w:val="TableNormal"/>
    <w:rsid w:val="00270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E52452"/>
    <w:rPr>
      <w:sz w:val="16"/>
      <w:szCs w:val="16"/>
    </w:rPr>
  </w:style>
  <w:style w:type="paragraph" w:styleId="CommentText">
    <w:name w:val="annotation text"/>
    <w:basedOn w:val="Normal"/>
    <w:link w:val="CommentTextChar"/>
    <w:unhideWhenUsed/>
    <w:rsid w:val="00E52452"/>
    <w:pPr>
      <w:spacing w:line="240" w:lineRule="auto"/>
    </w:pPr>
    <w:rPr>
      <w:sz w:val="20"/>
      <w:szCs w:val="20"/>
    </w:rPr>
  </w:style>
  <w:style w:type="character" w:customStyle="1" w:styleId="CommentTextChar">
    <w:name w:val="Comment Text Char"/>
    <w:basedOn w:val="DefaultParagraphFont"/>
    <w:link w:val="CommentText"/>
    <w:rsid w:val="00E52452"/>
    <w:rPr>
      <w:rFonts w:ascii="Arial" w:hAnsi="Arial"/>
      <w:lang w:eastAsia="en-US"/>
    </w:rPr>
  </w:style>
  <w:style w:type="paragraph" w:styleId="CommentSubject">
    <w:name w:val="annotation subject"/>
    <w:basedOn w:val="CommentText"/>
    <w:next w:val="CommentText"/>
    <w:link w:val="CommentSubjectChar"/>
    <w:semiHidden/>
    <w:unhideWhenUsed/>
    <w:rsid w:val="00E52452"/>
    <w:rPr>
      <w:b/>
      <w:bCs/>
    </w:rPr>
  </w:style>
  <w:style w:type="character" w:customStyle="1" w:styleId="CommentSubjectChar">
    <w:name w:val="Comment Subject Char"/>
    <w:basedOn w:val="CommentTextChar"/>
    <w:link w:val="CommentSubject"/>
    <w:semiHidden/>
    <w:rsid w:val="00E52452"/>
    <w:rPr>
      <w:rFonts w:ascii="Arial" w:hAnsi="Arial"/>
      <w:b/>
      <w:bCs/>
      <w:lang w:eastAsia="en-US"/>
    </w:rPr>
  </w:style>
  <w:style w:type="character" w:styleId="FollowedHyperlink">
    <w:name w:val="FollowedHyperlink"/>
    <w:basedOn w:val="DefaultParagraphFont"/>
    <w:semiHidden/>
    <w:unhideWhenUsed/>
    <w:rsid w:val="006D64BA"/>
    <w:rPr>
      <w:color w:val="954F72" w:themeColor="followedHyperlink"/>
      <w:u w:val="single"/>
    </w:rPr>
  </w:style>
  <w:style w:type="character" w:styleId="UnresolvedMention">
    <w:name w:val="Unresolved Mention"/>
    <w:basedOn w:val="DefaultParagraphFont"/>
    <w:uiPriority w:val="99"/>
    <w:semiHidden/>
    <w:unhideWhenUsed/>
    <w:rsid w:val="00782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harappa.education/harappa-diaries/pacesetting-leadership-styl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arappa.education/harappa-diaries/participative-managemen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online.hbs.edu/blog/post/authoritative-leadership-style"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3.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19</cp:revision>
  <cp:lastPrinted>2013-05-15T12:05:00Z</cp:lastPrinted>
  <dcterms:created xsi:type="dcterms:W3CDTF">2022-07-20T13:17:00Z</dcterms:created>
  <dcterms:modified xsi:type="dcterms:W3CDTF">2022-08-05T12:26:00Z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