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C2654" w14:textId="0A5A8581" w:rsidR="002E2AD5" w:rsidRPr="00E36AF8" w:rsidRDefault="002E2AD5" w:rsidP="002E2AD5">
      <w:pPr>
        <w:pStyle w:val="Unittitle"/>
        <w:spacing w:after="120"/>
      </w:pPr>
      <w:r w:rsidRPr="001E1E6F">
        <w:t>6. Construction measurement principles</w:t>
      </w:r>
      <w:r w:rsidR="00FE3EF7">
        <w:t xml:space="preserve"> </w:t>
      </w:r>
    </w:p>
    <w:p w14:paraId="586F0B86" w14:textId="4775CE0F" w:rsidR="009B0EE5" w:rsidRPr="00E36AF8" w:rsidRDefault="00376CB6" w:rsidP="00F43077">
      <w:pPr>
        <w:pStyle w:val="Heading1"/>
        <w:spacing w:before="16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1AC9A9F2" w14:textId="77777777" w:rsidR="00FE15E5" w:rsidRDefault="00376CB6" w:rsidP="00FE15E5">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FE3EF7">
        <w:rPr>
          <w:b/>
          <w:bCs/>
        </w:rPr>
        <w:t>C</w:t>
      </w:r>
      <w:r w:rsidR="002E2AD5">
        <w:rPr>
          <w:b/>
          <w:bCs/>
        </w:rPr>
        <w:t>onstruction measurement principles</w:t>
      </w:r>
      <w:r w:rsidR="0017259D" w:rsidRPr="00E36AF8">
        <w:t xml:space="preserve">. It is based on </w:t>
      </w:r>
      <w:r w:rsidR="00FE3EF7">
        <w:t>1</w:t>
      </w:r>
      <w:r w:rsidR="00B852DA">
        <w:t>5</w:t>
      </w:r>
      <w:r w:rsidRPr="00E36AF8">
        <w:t xml:space="preserve"> hours</w:t>
      </w:r>
      <w:r w:rsidR="00FE3EF7">
        <w:t xml:space="preserve"> of learning over</w:t>
      </w:r>
      <w:r w:rsidRPr="00E36AF8">
        <w:t xml:space="preserve"> </w:t>
      </w:r>
      <w:r w:rsidR="005124D9">
        <w:t>5</w:t>
      </w:r>
      <w:r w:rsidRPr="00E36AF8">
        <w:t xml:space="preserve"> sessions. It is an example only of a possible scheme of work and is based on theory and practical within an FE centre, but can be amended to suit all learning facilities with the necessary adjustments to meet individual learners’ needs. </w:t>
      </w:r>
    </w:p>
    <w:p w14:paraId="7F956A2F" w14:textId="5460A5E8" w:rsidR="00FE15E5" w:rsidRPr="00FE15E5" w:rsidRDefault="00FE15E5" w:rsidP="00FE15E5">
      <w:pPr>
        <w:spacing w:after="160"/>
        <w:rPr>
          <w:color w:val="000000" w:themeColor="text1"/>
        </w:rPr>
      </w:pPr>
      <w:r w:rsidRPr="00FE15E5">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2179A64" w14:textId="77777777" w:rsidR="00FE15E5" w:rsidRPr="00FE15E5" w:rsidRDefault="00FE15E5" w:rsidP="00FE15E5">
      <w:pPr>
        <w:rPr>
          <w:color w:val="000000" w:themeColor="text1"/>
        </w:rPr>
      </w:pPr>
      <w:r w:rsidRPr="00FE15E5">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FE15E5">
        <w:rPr>
          <w:color w:val="000000" w:themeColor="text1"/>
        </w:rPr>
        <w:t>develop core skills, but where these skills exist in the core content it has been referenced to support FE centres. </w:t>
      </w:r>
    </w:p>
    <w:p w14:paraId="7E8AB7FB" w14:textId="495035E0" w:rsidR="00FE15E5" w:rsidRPr="00FE15E5" w:rsidRDefault="00FE15E5" w:rsidP="00FE15E5">
      <w:pPr>
        <w:rPr>
          <w:color w:val="000000" w:themeColor="text1"/>
        </w:rPr>
      </w:pPr>
      <w:r w:rsidRPr="00FE15E5">
        <w:rPr>
          <w:color w:val="000000" w:themeColor="text1"/>
        </w:rPr>
        <w:t>For more information on how the core skills can be evidenced, please refer to the Technical Qualification Specification (example below).</w:t>
      </w:r>
    </w:p>
    <w:p w14:paraId="12BDEAD4" w14:textId="2793E7B3" w:rsidR="00376CB6" w:rsidRDefault="00FE15E5" w:rsidP="00376CB6">
      <w:pPr>
        <w:spacing w:before="160" w:after="160"/>
        <w:rPr>
          <w:rFonts w:cs="Arial"/>
          <w:color w:val="0D0D0D"/>
          <w:szCs w:val="22"/>
          <w:lang w:eastAsia="en-GB"/>
        </w:rPr>
      </w:pPr>
      <w:r>
        <w:rPr>
          <w:rFonts w:cs="Arial"/>
          <w:color w:val="0D0D0D"/>
          <w:szCs w:val="22"/>
          <w:lang w:eastAsia="en-GB"/>
        </w:rPr>
        <w:t>6.1 Accurate and appropriate measurement.</w:t>
      </w:r>
    </w:p>
    <w:p w14:paraId="735378D3" w14:textId="702C79F8" w:rsidR="00FE15E5" w:rsidRDefault="00FE15E5" w:rsidP="00376CB6">
      <w:pPr>
        <w:spacing w:before="160" w:after="160"/>
      </w:pPr>
      <w:r w:rsidRPr="00FE15E5">
        <w:rPr>
          <w:noProof/>
        </w:rPr>
        <w:drawing>
          <wp:anchor distT="0" distB="0" distL="114300" distR="114300" simplePos="0" relativeHeight="251658240" behindDoc="0" locked="0" layoutInCell="1" allowOverlap="1" wp14:anchorId="1537C8B5" wp14:editId="188C8E88">
            <wp:simplePos x="0" y="0"/>
            <wp:positionH relativeFrom="column">
              <wp:align>right</wp:align>
            </wp:positionH>
            <wp:positionV relativeFrom="paragraph">
              <wp:posOffset>34925</wp:posOffset>
            </wp:positionV>
            <wp:extent cx="4383405" cy="556895"/>
            <wp:effectExtent l="0" t="0" r="0" b="0"/>
            <wp:wrapNone/>
            <wp:docPr id="566062698"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062698" name="Picture 1" descr="A close up of a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556895"/>
                    </a:xfrm>
                    <a:prstGeom prst="rect">
                      <a:avLst/>
                    </a:prstGeom>
                  </pic:spPr>
                </pic:pic>
              </a:graphicData>
            </a:graphic>
          </wp:anchor>
        </w:drawing>
      </w:r>
    </w:p>
    <w:p w14:paraId="46682039" w14:textId="77777777" w:rsidR="00FE15E5" w:rsidRDefault="00FE15E5" w:rsidP="00C4565D">
      <w:pPr>
        <w:spacing w:before="160" w:after="160"/>
        <w:rPr>
          <w:bCs/>
        </w:rPr>
      </w:pPr>
    </w:p>
    <w:p w14:paraId="47DB4AD8" w14:textId="77777777" w:rsidR="00FE15E5" w:rsidRDefault="00FE15E5" w:rsidP="00C4565D">
      <w:pPr>
        <w:spacing w:before="160" w:after="160"/>
        <w:rPr>
          <w:bCs/>
        </w:rPr>
      </w:pPr>
    </w:p>
    <w:p w14:paraId="1A517EC8" w14:textId="10632DA8"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2664915F" w:rsidR="00BF20EA" w:rsidRPr="00E36AF8" w:rsidRDefault="009B0EE5" w:rsidP="0039354F">
      <w:pPr>
        <w:pStyle w:val="Unittitle"/>
        <w:spacing w:after="120"/>
      </w:pPr>
      <w:r w:rsidRPr="00E36AF8">
        <w:br w:type="page"/>
      </w:r>
      <w:r w:rsidR="001E1E6F" w:rsidRPr="001E1E6F">
        <w:lastRenderedPageBreak/>
        <w:t>6. Construction measurement principles</w:t>
      </w:r>
    </w:p>
    <w:p w14:paraId="7B9AFBD6" w14:textId="77777777" w:rsidR="0098637D" w:rsidRPr="00E36AF8" w:rsidRDefault="0098637D" w:rsidP="0039354F">
      <w:pPr>
        <w:pStyle w:val="Heading1"/>
        <w:spacing w:before="240" w:after="240" w:line="200" w:lineRule="exact"/>
      </w:pPr>
      <w:r w:rsidRPr="00E36AF8">
        <w:t>Sample scheme of work</w:t>
      </w:r>
    </w:p>
    <w:p w14:paraId="4256FE9F" w14:textId="09D0056D" w:rsidR="00935A69" w:rsidRDefault="00D92020" w:rsidP="0094662E">
      <w:pPr>
        <w:tabs>
          <w:tab w:val="left" w:pos="9072"/>
        </w:tabs>
        <w:spacing w:line="200" w:lineRule="exact"/>
        <w:rPr>
          <w:b/>
        </w:rPr>
      </w:pPr>
      <w:r w:rsidRPr="00E36AF8">
        <w:rPr>
          <w:b/>
        </w:rPr>
        <w:t xml:space="preserve">Course/qualification: </w:t>
      </w:r>
      <w:r w:rsidR="00BA013D">
        <w:t xml:space="preserve">T Level Technical Qualification in </w:t>
      </w:r>
      <w:r w:rsidR="00187224">
        <w:t>Building Services Engineering for</w:t>
      </w:r>
      <w:r w:rsidR="00BA013D">
        <w:t xml:space="preserve"> Construction (Level 3)</w:t>
      </w:r>
      <w:r w:rsidRPr="00E36AF8">
        <w:rPr>
          <w:b/>
        </w:rPr>
        <w:tab/>
      </w:r>
    </w:p>
    <w:p w14:paraId="66C88CFE" w14:textId="1301B0FB" w:rsidR="00D92020" w:rsidRPr="00E36AF8" w:rsidRDefault="00D92020" w:rsidP="0094662E">
      <w:pPr>
        <w:tabs>
          <w:tab w:val="left" w:pos="9072"/>
        </w:tabs>
        <w:spacing w:before="120" w:line="200" w:lineRule="exact"/>
      </w:pPr>
      <w:r w:rsidRPr="00E36AF8">
        <w:rPr>
          <w:b/>
        </w:rPr>
        <w:t>Tutor’s name:</w:t>
      </w:r>
      <w:r w:rsidRPr="00E36AF8">
        <w:rPr>
          <w:bCs/>
        </w:rPr>
        <w:t xml:space="preserve">  </w:t>
      </w:r>
    </w:p>
    <w:p w14:paraId="7DFB8328" w14:textId="5E4A5B1A" w:rsidR="00D92020" w:rsidRPr="00E36AF8" w:rsidRDefault="00D92020" w:rsidP="0094662E">
      <w:pPr>
        <w:tabs>
          <w:tab w:val="left" w:pos="2835"/>
          <w:tab w:val="left" w:pos="5103"/>
          <w:tab w:val="left" w:pos="6521"/>
          <w:tab w:val="left" w:pos="9072"/>
        </w:tabs>
        <w:spacing w:before="120" w:line="200" w:lineRule="exact"/>
        <w:rPr>
          <w:rFonts w:cs="Arial"/>
        </w:rPr>
      </w:pPr>
      <w:r w:rsidRPr="00E36AF8">
        <w:rPr>
          <w:rFonts w:cs="Arial"/>
          <w:b/>
        </w:rPr>
        <w:t>Number of sessions</w:t>
      </w:r>
      <w:r w:rsidRPr="00E36AF8">
        <w:rPr>
          <w:rFonts w:cs="Arial"/>
        </w:rPr>
        <w:t>:</w:t>
      </w:r>
      <w:r w:rsidRPr="00E36AF8">
        <w:rPr>
          <w:rFonts w:cs="Arial"/>
          <w:b/>
        </w:rPr>
        <w:t xml:space="preserve"> </w:t>
      </w:r>
      <w:r w:rsidR="00FE3EF7" w:rsidRPr="00FE3EF7">
        <w:rPr>
          <w:rFonts w:cs="Arial"/>
          <w:color w:val="000000" w:themeColor="text1"/>
        </w:rPr>
        <w:t>5</w:t>
      </w:r>
      <w:r w:rsidRPr="00E36AF8">
        <w:rPr>
          <w:rFonts w:cs="Arial"/>
        </w:rPr>
        <w:tab/>
      </w:r>
      <w:r w:rsidRPr="00E36AF8">
        <w:rPr>
          <w:rFonts w:cs="Arial"/>
          <w:b/>
        </w:rPr>
        <w:t>Delivery hours</w:t>
      </w:r>
      <w:r w:rsidRPr="00E36AF8">
        <w:rPr>
          <w:rFonts w:cs="Arial"/>
        </w:rPr>
        <w:t xml:space="preserve">: </w:t>
      </w:r>
      <w:r w:rsidR="00954754" w:rsidRPr="00FE3EF7">
        <w:rPr>
          <w:rFonts w:cs="Arial"/>
          <w:color w:val="000000" w:themeColor="text1"/>
        </w:rPr>
        <w:t>1</w:t>
      </w:r>
      <w:r w:rsidR="00B852DA">
        <w:rPr>
          <w:rFonts w:cs="Arial"/>
          <w:color w:val="000000" w:themeColor="text1"/>
        </w:rPr>
        <w:t>5</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935A69" w:rsidRDefault="008C49CA"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37E5AB22" w:rsidR="003824A8" w:rsidRDefault="00FA700A" w:rsidP="00206DA6">
            <w:pPr>
              <w:pStyle w:val="Normalheadingblack"/>
            </w:pPr>
            <w:r w:rsidRPr="00FA700A">
              <w:t>Criteria</w:t>
            </w:r>
          </w:p>
          <w:p w14:paraId="00E303B5" w14:textId="77777777" w:rsidR="001E1E6F" w:rsidRDefault="001E1E6F" w:rsidP="00206DA6">
            <w:pPr>
              <w:pStyle w:val="Normalheadingblack"/>
            </w:pPr>
          </w:p>
          <w:p w14:paraId="63069450" w14:textId="110E7F99" w:rsidR="003824A8" w:rsidRPr="00C20C8D" w:rsidRDefault="001E1E6F" w:rsidP="00F447E9">
            <w:pPr>
              <w:pStyle w:val="Normalheadingblack"/>
              <w:numPr>
                <w:ilvl w:val="1"/>
                <w:numId w:val="5"/>
              </w:numPr>
              <w:rPr>
                <w:b w:val="0"/>
                <w:bCs/>
              </w:rPr>
            </w:pPr>
            <w:r w:rsidRPr="00C20C8D">
              <w:rPr>
                <w:b w:val="0"/>
                <w:bCs/>
              </w:rPr>
              <w:t>Accurate and appropriate measurement</w:t>
            </w:r>
          </w:p>
          <w:p w14:paraId="2DF29C68" w14:textId="77777777" w:rsidR="001E1E6F" w:rsidRPr="00C20C8D" w:rsidRDefault="001E1E6F" w:rsidP="00F447E9">
            <w:pPr>
              <w:pStyle w:val="Normalheadingblack"/>
              <w:numPr>
                <w:ilvl w:val="1"/>
                <w:numId w:val="5"/>
              </w:numPr>
              <w:rPr>
                <w:b w:val="0"/>
                <w:bCs/>
              </w:rPr>
            </w:pPr>
            <w:r w:rsidRPr="00C20C8D">
              <w:rPr>
                <w:b w:val="0"/>
                <w:bCs/>
              </w:rPr>
              <w:t>Standard units of measurement and measurement techniques</w:t>
            </w:r>
          </w:p>
          <w:p w14:paraId="56C86FAE" w14:textId="263081DC" w:rsidR="001E1E6F" w:rsidRPr="00C20C8D" w:rsidRDefault="001E1E6F" w:rsidP="00F447E9">
            <w:pPr>
              <w:pStyle w:val="Normalheadingblack"/>
              <w:numPr>
                <w:ilvl w:val="1"/>
                <w:numId w:val="5"/>
              </w:numPr>
              <w:rPr>
                <w:b w:val="0"/>
                <w:bCs/>
              </w:rPr>
            </w:pPr>
            <w:r w:rsidRPr="00C20C8D">
              <w:rPr>
                <w:b w:val="0"/>
                <w:bCs/>
              </w:rPr>
              <w:t>Measurement standards, guidance and practice</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87"/>
        <w:gridCol w:w="4187"/>
        <w:gridCol w:w="6654"/>
        <w:gridCol w:w="2187"/>
      </w:tblGrid>
      <w:tr w:rsidR="0017259D" w:rsidRPr="00E36AF8" w14:paraId="488AE2C8" w14:textId="77777777" w:rsidTr="001C0ADB">
        <w:trPr>
          <w:tblHeader/>
          <w:jc w:val="center"/>
        </w:trPr>
        <w:tc>
          <w:tcPr>
            <w:tcW w:w="148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187"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654"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8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9831C9" w:rsidRPr="009831C9" w14:paraId="1E63667F" w14:textId="77777777" w:rsidTr="001C0ADB">
        <w:trPr>
          <w:jc w:val="center"/>
        </w:trPr>
        <w:tc>
          <w:tcPr>
            <w:tcW w:w="1487" w:type="dxa"/>
            <w:tcBorders>
              <w:top w:val="nil"/>
            </w:tcBorders>
          </w:tcPr>
          <w:p w14:paraId="729CC056" w14:textId="54AE5940" w:rsidR="00273525" w:rsidRPr="009831C9" w:rsidRDefault="00E26CCE" w:rsidP="00E26CCE">
            <w:pPr>
              <w:jc w:val="center"/>
              <w:rPr>
                <w:color w:val="000000" w:themeColor="text1"/>
              </w:rPr>
            </w:pPr>
            <w:r w:rsidRPr="009831C9">
              <w:rPr>
                <w:color w:val="000000" w:themeColor="text1"/>
              </w:rPr>
              <w:t>1</w:t>
            </w:r>
          </w:p>
          <w:p w14:paraId="028BA971" w14:textId="2CA2503D" w:rsidR="00E26CCE" w:rsidRPr="009831C9" w:rsidRDefault="00FB39E5" w:rsidP="00E26CCE">
            <w:pPr>
              <w:jc w:val="center"/>
              <w:rPr>
                <w:b/>
                <w:color w:val="000000" w:themeColor="text1"/>
              </w:rPr>
            </w:pPr>
            <w:r w:rsidRPr="009831C9">
              <w:rPr>
                <w:color w:val="000000" w:themeColor="text1"/>
              </w:rPr>
              <w:t>3</w:t>
            </w:r>
            <w:r w:rsidR="006E67F0" w:rsidRPr="009831C9">
              <w:rPr>
                <w:color w:val="000000" w:themeColor="text1"/>
              </w:rPr>
              <w:t xml:space="preserve"> </w:t>
            </w:r>
            <w:r w:rsidR="00E26CCE" w:rsidRPr="009831C9">
              <w:rPr>
                <w:color w:val="000000" w:themeColor="text1"/>
              </w:rPr>
              <w:t>h</w:t>
            </w:r>
            <w:r w:rsidR="006E67F0" w:rsidRPr="009831C9">
              <w:rPr>
                <w:color w:val="000000" w:themeColor="text1"/>
              </w:rPr>
              <w:t>ou</w:t>
            </w:r>
            <w:r w:rsidR="00E26CCE" w:rsidRPr="009831C9">
              <w:rPr>
                <w:color w:val="000000" w:themeColor="text1"/>
              </w:rPr>
              <w:t>rs</w:t>
            </w:r>
          </w:p>
        </w:tc>
        <w:tc>
          <w:tcPr>
            <w:tcW w:w="4187" w:type="dxa"/>
            <w:tcBorders>
              <w:top w:val="nil"/>
            </w:tcBorders>
          </w:tcPr>
          <w:p w14:paraId="4D745FFB" w14:textId="77777777" w:rsidR="001E1E6F" w:rsidRPr="009831C9" w:rsidRDefault="001E1E6F" w:rsidP="00FB39E5">
            <w:pPr>
              <w:rPr>
                <w:color w:val="000000" w:themeColor="text1"/>
              </w:rPr>
            </w:pPr>
          </w:p>
          <w:p w14:paraId="47BF8C1A" w14:textId="299B2DED" w:rsidR="00FB39E5" w:rsidRPr="0094662E" w:rsidRDefault="00FB39E5" w:rsidP="00FB39E5">
            <w:pPr>
              <w:rPr>
                <w:b/>
                <w:bCs/>
                <w:color w:val="000000" w:themeColor="text1"/>
              </w:rPr>
            </w:pPr>
            <w:r w:rsidRPr="0094662E">
              <w:rPr>
                <w:b/>
                <w:bCs/>
                <w:color w:val="000000" w:themeColor="text1"/>
              </w:rPr>
              <w:t>Introduction to unit and expected outcomes</w:t>
            </w:r>
          </w:p>
          <w:p w14:paraId="30309E19" w14:textId="77777777" w:rsidR="0094662E" w:rsidRPr="009831C9" w:rsidRDefault="0094662E" w:rsidP="00FB39E5">
            <w:pPr>
              <w:rPr>
                <w:color w:val="000000" w:themeColor="text1"/>
              </w:rPr>
            </w:pPr>
          </w:p>
          <w:p w14:paraId="51936447" w14:textId="7A672A69" w:rsidR="009F75AA" w:rsidRPr="009831C9" w:rsidRDefault="00F43077" w:rsidP="00FB39E5">
            <w:pPr>
              <w:rPr>
                <w:b/>
                <w:bCs/>
                <w:color w:val="000000" w:themeColor="text1"/>
              </w:rPr>
            </w:pPr>
            <w:r w:rsidRPr="00F43077">
              <w:rPr>
                <w:rFonts w:cs="Arial"/>
                <w:b/>
                <w:color w:val="0077E3"/>
                <w:szCs w:val="22"/>
                <w:lang w:eastAsia="en-GB"/>
              </w:rPr>
              <w:t>6.1</w:t>
            </w:r>
            <w:r>
              <w:rPr>
                <w:b/>
                <w:bCs/>
                <w:color w:val="000000" w:themeColor="text1"/>
              </w:rPr>
              <w:t xml:space="preserve"> </w:t>
            </w:r>
            <w:r w:rsidR="009F75AA" w:rsidRPr="009831C9">
              <w:rPr>
                <w:b/>
                <w:bCs/>
                <w:color w:val="000000" w:themeColor="text1"/>
              </w:rPr>
              <w:t>Accurate and appropriate measurement</w:t>
            </w:r>
          </w:p>
          <w:p w14:paraId="6E2563C9" w14:textId="77777777" w:rsidR="00E26CCE" w:rsidRPr="009831C9" w:rsidRDefault="001E1E6F" w:rsidP="002D457E">
            <w:pPr>
              <w:pStyle w:val="Normalbulletlist"/>
            </w:pPr>
            <w:r w:rsidRPr="009831C9">
              <w:t>The benefits of accurate measurements to contractors, the client/customer, to profitability and project success.</w:t>
            </w:r>
          </w:p>
          <w:p w14:paraId="153437EA" w14:textId="04044067" w:rsidR="001E1E6F" w:rsidRPr="009831C9" w:rsidRDefault="001E1E6F" w:rsidP="002D457E">
            <w:pPr>
              <w:pStyle w:val="Normalbulletlist"/>
            </w:pPr>
            <w:r w:rsidRPr="009831C9">
              <w:lastRenderedPageBreak/>
              <w:t>The types of measurement</w:t>
            </w:r>
            <w:r w:rsidR="0094662E">
              <w:t xml:space="preserve"> unit </w:t>
            </w:r>
            <w:r w:rsidRPr="009831C9">
              <w:t>and how these are applied and used in construction projects.</w:t>
            </w:r>
          </w:p>
          <w:p w14:paraId="00586699" w14:textId="77777777" w:rsidR="008974C3" w:rsidRDefault="008974C3" w:rsidP="00FE15E5">
            <w:pPr>
              <w:pStyle w:val="Normalnumberedlist"/>
              <w:numPr>
                <w:ilvl w:val="0"/>
                <w:numId w:val="0"/>
              </w:numPr>
              <w:ind w:left="357" w:hanging="357"/>
              <w:rPr>
                <w:color w:val="000000" w:themeColor="text1"/>
              </w:rPr>
            </w:pPr>
          </w:p>
          <w:p w14:paraId="404EE5F5" w14:textId="6A477E8C" w:rsidR="00FE15E5" w:rsidRPr="009831C9" w:rsidRDefault="00FE15E5" w:rsidP="00FE15E5">
            <w:pPr>
              <w:pStyle w:val="Normalnumberedlist"/>
              <w:numPr>
                <w:ilvl w:val="0"/>
                <w:numId w:val="0"/>
              </w:numPr>
              <w:ind w:left="357" w:hanging="357"/>
              <w:rPr>
                <w:color w:val="000000" w:themeColor="text1"/>
              </w:rPr>
            </w:pPr>
            <w:r>
              <w:rPr>
                <w:color w:val="000000" w:themeColor="text1"/>
              </w:rPr>
              <w:t>(Skills: CSC, MC1, MC9)</w:t>
            </w:r>
          </w:p>
        </w:tc>
        <w:tc>
          <w:tcPr>
            <w:tcW w:w="6654" w:type="dxa"/>
            <w:tcBorders>
              <w:top w:val="nil"/>
            </w:tcBorders>
          </w:tcPr>
          <w:p w14:paraId="238F1C5B" w14:textId="69C7CDF4" w:rsidR="001E1E6F" w:rsidRPr="009831C9" w:rsidRDefault="001E1E6F" w:rsidP="000511C7">
            <w:pPr>
              <w:pStyle w:val="Normalbulletlist"/>
              <w:numPr>
                <w:ilvl w:val="0"/>
                <w:numId w:val="0"/>
              </w:numPr>
              <w:rPr>
                <w:color w:val="000000" w:themeColor="text1"/>
              </w:rPr>
            </w:pPr>
          </w:p>
          <w:p w14:paraId="22852C0D" w14:textId="0A974B6E" w:rsidR="003C2B39" w:rsidRPr="00E36AF8" w:rsidRDefault="003C2B39" w:rsidP="003C2B39">
            <w:pPr>
              <w:pStyle w:val="Normalheadingred"/>
            </w:pPr>
            <w:r w:rsidRPr="00E36AF8">
              <w:t>Activities</w:t>
            </w:r>
          </w:p>
          <w:p w14:paraId="727CD66A" w14:textId="36968752" w:rsidR="006E5764" w:rsidRPr="009831C9" w:rsidRDefault="0094662E" w:rsidP="000511C7">
            <w:pPr>
              <w:pStyle w:val="Normalbulletlist"/>
              <w:rPr>
                <w:rFonts w:cs="Arial"/>
                <w:color w:val="000000" w:themeColor="text1"/>
                <w:szCs w:val="22"/>
              </w:rPr>
            </w:pPr>
            <w:r>
              <w:rPr>
                <w:rFonts w:cs="Arial"/>
                <w:color w:val="000000" w:themeColor="text1"/>
                <w:szCs w:val="22"/>
              </w:rPr>
              <w:t>Provide an</w:t>
            </w:r>
            <w:r w:rsidR="006E5764" w:rsidRPr="009831C9">
              <w:rPr>
                <w:rFonts w:cs="Arial"/>
                <w:color w:val="000000" w:themeColor="text1"/>
                <w:szCs w:val="22"/>
              </w:rPr>
              <w:t xml:space="preserve"> overview of the unit</w:t>
            </w:r>
            <w:r>
              <w:rPr>
                <w:rFonts w:cs="Arial"/>
                <w:color w:val="000000" w:themeColor="text1"/>
                <w:szCs w:val="22"/>
              </w:rPr>
              <w:t xml:space="preserve"> – a</w:t>
            </w:r>
            <w:r w:rsidR="006E5764" w:rsidRPr="009831C9">
              <w:rPr>
                <w:rFonts w:cs="Arial"/>
                <w:color w:val="000000" w:themeColor="text1"/>
                <w:szCs w:val="22"/>
              </w:rPr>
              <w:t xml:space="preserve"> tutor</w:t>
            </w:r>
            <w:r>
              <w:rPr>
                <w:rFonts w:cs="Arial"/>
                <w:color w:val="000000" w:themeColor="text1"/>
                <w:szCs w:val="22"/>
              </w:rPr>
              <w:t>-</w:t>
            </w:r>
            <w:r w:rsidR="006E5764" w:rsidRPr="009831C9">
              <w:rPr>
                <w:rFonts w:cs="Arial"/>
                <w:color w:val="000000" w:themeColor="text1"/>
                <w:szCs w:val="22"/>
              </w:rPr>
              <w:t>led explanation of the content and the assessment methods.</w:t>
            </w:r>
          </w:p>
          <w:p w14:paraId="72A9CF8B" w14:textId="7456AA5C" w:rsidR="000511C7" w:rsidRPr="009831C9" w:rsidRDefault="006E5764" w:rsidP="000511C7">
            <w:pPr>
              <w:pStyle w:val="Normalbulletlist"/>
              <w:rPr>
                <w:color w:val="000000" w:themeColor="text1"/>
              </w:rPr>
            </w:pPr>
            <w:r w:rsidRPr="009831C9">
              <w:rPr>
                <w:color w:val="000000" w:themeColor="text1"/>
              </w:rPr>
              <w:t xml:space="preserve">Use </w:t>
            </w:r>
            <w:r w:rsidR="0094662E">
              <w:rPr>
                <w:color w:val="000000" w:themeColor="text1"/>
              </w:rPr>
              <w:t xml:space="preserve">the </w:t>
            </w:r>
            <w:r w:rsidRPr="009831C9">
              <w:rPr>
                <w:color w:val="000000" w:themeColor="text1"/>
              </w:rPr>
              <w:t>snowball method with learners to</w:t>
            </w:r>
            <w:r w:rsidR="000511C7" w:rsidRPr="009831C9">
              <w:rPr>
                <w:color w:val="000000" w:themeColor="text1"/>
              </w:rPr>
              <w:t xml:space="preserve"> come up with a list of</w:t>
            </w:r>
            <w:r w:rsidRPr="009831C9">
              <w:rPr>
                <w:color w:val="000000" w:themeColor="text1"/>
              </w:rPr>
              <w:t xml:space="preserve"> why accurate measurement </w:t>
            </w:r>
            <w:r w:rsidR="0094662E">
              <w:rPr>
                <w:color w:val="000000" w:themeColor="text1"/>
              </w:rPr>
              <w:t>is so essential to</w:t>
            </w:r>
            <w:r w:rsidRPr="009831C9">
              <w:rPr>
                <w:color w:val="000000" w:themeColor="text1"/>
              </w:rPr>
              <w:t xml:space="preserve"> construction projects.</w:t>
            </w:r>
            <w:r w:rsidR="00CB1A0D" w:rsidRPr="009831C9">
              <w:rPr>
                <w:color w:val="000000" w:themeColor="text1"/>
              </w:rPr>
              <w:t xml:space="preserve"> Expand the discussion to include who benefits</w:t>
            </w:r>
            <w:r w:rsidR="0094662E">
              <w:rPr>
                <w:color w:val="000000" w:themeColor="text1"/>
              </w:rPr>
              <w:t>,</w:t>
            </w:r>
            <w:r w:rsidR="00CB1A0D" w:rsidRPr="009831C9">
              <w:rPr>
                <w:color w:val="000000" w:themeColor="text1"/>
              </w:rPr>
              <w:t xml:space="preserve"> covering costs, time, safety and the environment.</w:t>
            </w:r>
          </w:p>
          <w:p w14:paraId="07282CAD" w14:textId="5D2368EC" w:rsidR="00CB1A0D" w:rsidRPr="009831C9" w:rsidRDefault="000511C7" w:rsidP="00CB1A0D">
            <w:pPr>
              <w:pStyle w:val="Normalbulletlist"/>
              <w:rPr>
                <w:color w:val="000000" w:themeColor="text1"/>
              </w:rPr>
            </w:pPr>
            <w:r w:rsidRPr="009831C9">
              <w:rPr>
                <w:rFonts w:cs="Arial"/>
                <w:color w:val="000000" w:themeColor="text1"/>
                <w:szCs w:val="22"/>
              </w:rPr>
              <w:t xml:space="preserve">Deliver </w:t>
            </w:r>
            <w:r w:rsidRPr="004B0434">
              <w:rPr>
                <w:rFonts w:cs="Arial"/>
                <w:b/>
                <w:bCs w:val="0"/>
                <w:color w:val="000000" w:themeColor="text1"/>
                <w:szCs w:val="22"/>
              </w:rPr>
              <w:t xml:space="preserve">PowerPoint </w:t>
            </w:r>
            <w:r w:rsidR="00B1762B" w:rsidRPr="004B0434">
              <w:rPr>
                <w:rFonts w:cs="Arial"/>
                <w:b/>
                <w:bCs w:val="0"/>
                <w:color w:val="000000" w:themeColor="text1"/>
                <w:szCs w:val="22"/>
              </w:rPr>
              <w:t>1</w:t>
            </w:r>
            <w:r w:rsidR="00F64C77">
              <w:rPr>
                <w:rFonts w:cs="Arial"/>
                <w:color w:val="000000" w:themeColor="text1"/>
                <w:szCs w:val="22"/>
              </w:rPr>
              <w:t>:</w:t>
            </w:r>
            <w:r w:rsidR="004B0434">
              <w:rPr>
                <w:rFonts w:cs="Arial"/>
                <w:color w:val="000000" w:themeColor="text1"/>
                <w:szCs w:val="22"/>
              </w:rPr>
              <w:t xml:space="preserve"> </w:t>
            </w:r>
            <w:r w:rsidR="004B0434" w:rsidRPr="004B0434">
              <w:rPr>
                <w:rFonts w:cs="Arial"/>
                <w:b/>
                <w:bCs w:val="0"/>
                <w:color w:val="000000" w:themeColor="text1"/>
                <w:szCs w:val="22"/>
              </w:rPr>
              <w:t>Accurate</w:t>
            </w:r>
            <w:r w:rsidR="00F11B6C">
              <w:rPr>
                <w:rFonts w:cs="Arial"/>
                <w:b/>
                <w:bCs w:val="0"/>
                <w:color w:val="000000" w:themeColor="text1"/>
                <w:szCs w:val="22"/>
              </w:rPr>
              <w:t xml:space="preserve"> and appropriate</w:t>
            </w:r>
            <w:r w:rsidR="004B0434" w:rsidRPr="004B0434">
              <w:rPr>
                <w:rFonts w:cs="Arial"/>
                <w:b/>
                <w:bCs w:val="0"/>
                <w:color w:val="000000" w:themeColor="text1"/>
                <w:szCs w:val="22"/>
              </w:rPr>
              <w:t xml:space="preserve"> measurement</w:t>
            </w:r>
            <w:r w:rsidR="004B0434">
              <w:rPr>
                <w:rFonts w:cs="Arial"/>
                <w:color w:val="000000" w:themeColor="text1"/>
                <w:szCs w:val="22"/>
              </w:rPr>
              <w:t>.</w:t>
            </w:r>
          </w:p>
          <w:p w14:paraId="0223F783" w14:textId="7915389E" w:rsidR="00F00AE6" w:rsidRPr="009831C9" w:rsidRDefault="000511C7" w:rsidP="00CB1A0D">
            <w:pPr>
              <w:pStyle w:val="Normalbulletlist"/>
              <w:rPr>
                <w:color w:val="000000" w:themeColor="text1"/>
              </w:rPr>
            </w:pPr>
            <w:r w:rsidRPr="009831C9">
              <w:rPr>
                <w:color w:val="000000" w:themeColor="text1"/>
              </w:rPr>
              <w:t xml:space="preserve">Ask learners </w:t>
            </w:r>
            <w:r w:rsidR="00CB1A0D" w:rsidRPr="009831C9">
              <w:rPr>
                <w:color w:val="000000" w:themeColor="text1"/>
              </w:rPr>
              <w:t xml:space="preserve">to consider when accurate measurement is critical and when more tolerance </w:t>
            </w:r>
            <w:r w:rsidR="003B5EE5">
              <w:rPr>
                <w:color w:val="000000" w:themeColor="text1"/>
              </w:rPr>
              <w:t>might</w:t>
            </w:r>
            <w:r w:rsidR="00CB1A0D" w:rsidRPr="009831C9">
              <w:rPr>
                <w:color w:val="000000" w:themeColor="text1"/>
              </w:rPr>
              <w:t xml:space="preserve"> be applied.</w:t>
            </w:r>
          </w:p>
          <w:p w14:paraId="6B6843F9" w14:textId="03FD52B2" w:rsidR="00CB1A0D" w:rsidRPr="009831C9" w:rsidRDefault="004B0434" w:rsidP="00F447E9">
            <w:pPr>
              <w:pStyle w:val="Normalbulletlist"/>
              <w:rPr>
                <w:color w:val="000000" w:themeColor="text1"/>
              </w:rPr>
            </w:pPr>
            <w:r>
              <w:rPr>
                <w:color w:val="000000" w:themeColor="text1"/>
              </w:rPr>
              <w:lastRenderedPageBreak/>
              <w:t>C</w:t>
            </w:r>
            <w:r w:rsidR="00CB1A0D" w:rsidRPr="009831C9">
              <w:rPr>
                <w:color w:val="000000" w:themeColor="text1"/>
              </w:rPr>
              <w:t xml:space="preserve">omplete </w:t>
            </w:r>
            <w:r w:rsidRPr="004B0434">
              <w:rPr>
                <w:b/>
                <w:bCs w:val="0"/>
                <w:color w:val="000000" w:themeColor="text1"/>
              </w:rPr>
              <w:t>W</w:t>
            </w:r>
            <w:r w:rsidR="00CB1A0D" w:rsidRPr="004B0434">
              <w:rPr>
                <w:b/>
                <w:bCs w:val="0"/>
                <w:color w:val="000000" w:themeColor="text1"/>
              </w:rPr>
              <w:t>orksheet 1</w:t>
            </w:r>
            <w:r w:rsidR="00F64C77">
              <w:rPr>
                <w:color w:val="000000" w:themeColor="text1"/>
              </w:rPr>
              <w:t>:</w:t>
            </w:r>
            <w:r w:rsidRPr="004B0434">
              <w:rPr>
                <w:b/>
                <w:bCs w:val="0"/>
                <w:color w:val="000000" w:themeColor="text1"/>
              </w:rPr>
              <w:t xml:space="preserve"> Estimation and calculation</w:t>
            </w:r>
            <w:r>
              <w:rPr>
                <w:color w:val="000000" w:themeColor="text1"/>
              </w:rPr>
              <w:t>.</w:t>
            </w:r>
          </w:p>
          <w:p w14:paraId="594BBB76" w14:textId="693561FF" w:rsidR="003C2B39" w:rsidRPr="00E36AF8" w:rsidRDefault="003C2B39" w:rsidP="003C2B39">
            <w:pPr>
              <w:pStyle w:val="Normalheadingred"/>
            </w:pPr>
            <w:r w:rsidRPr="00E36AF8">
              <w:t>Resources</w:t>
            </w:r>
          </w:p>
          <w:p w14:paraId="6371B271" w14:textId="7D22E13E" w:rsidR="000511C7" w:rsidRPr="004B0434" w:rsidRDefault="000511C7" w:rsidP="001C0ADB">
            <w:pPr>
              <w:pStyle w:val="Normalbulletlist"/>
              <w:rPr>
                <w:b/>
                <w:color w:val="000000" w:themeColor="text1"/>
              </w:rPr>
            </w:pPr>
            <w:r w:rsidRPr="004B0434">
              <w:rPr>
                <w:b/>
                <w:color w:val="000000" w:themeColor="text1"/>
              </w:rPr>
              <w:t xml:space="preserve">PowerPoint </w:t>
            </w:r>
            <w:r w:rsidR="00B1762B" w:rsidRPr="004B0434">
              <w:rPr>
                <w:b/>
                <w:color w:val="000000" w:themeColor="text1"/>
              </w:rPr>
              <w:t>1</w:t>
            </w:r>
          </w:p>
          <w:p w14:paraId="391C597F" w14:textId="77777777" w:rsidR="00E26CCE" w:rsidRPr="008E2700" w:rsidRDefault="00B1762B" w:rsidP="00B27B25">
            <w:pPr>
              <w:pStyle w:val="Normalbulletlist"/>
              <w:rPr>
                <w:color w:val="000000" w:themeColor="text1"/>
              </w:rPr>
            </w:pPr>
            <w:r w:rsidRPr="004B0434">
              <w:rPr>
                <w:b/>
                <w:color w:val="000000" w:themeColor="text1"/>
              </w:rPr>
              <w:t>Worksheet 1</w:t>
            </w:r>
          </w:p>
          <w:p w14:paraId="7A54EAF0" w14:textId="77777777" w:rsidR="008E2700" w:rsidRDefault="008E2700" w:rsidP="008E2700">
            <w:pPr>
              <w:pStyle w:val="Normalbulletlist"/>
              <w:numPr>
                <w:ilvl w:val="0"/>
                <w:numId w:val="0"/>
              </w:numPr>
              <w:rPr>
                <w:color w:val="000000" w:themeColor="text1"/>
              </w:rPr>
            </w:pPr>
          </w:p>
          <w:p w14:paraId="00B53674" w14:textId="2086D8BE" w:rsidR="008E2700" w:rsidRPr="009831C9" w:rsidRDefault="008E2700" w:rsidP="008E2700">
            <w:pPr>
              <w:pStyle w:val="Normalbulletlist"/>
              <w:numPr>
                <w:ilvl w:val="0"/>
                <w:numId w:val="0"/>
              </w:numPr>
              <w:rPr>
                <w:color w:val="000000" w:themeColor="text1"/>
              </w:rPr>
            </w:pPr>
          </w:p>
        </w:tc>
        <w:tc>
          <w:tcPr>
            <w:tcW w:w="2187" w:type="dxa"/>
            <w:tcBorders>
              <w:top w:val="nil"/>
            </w:tcBorders>
          </w:tcPr>
          <w:p w14:paraId="305994D7" w14:textId="77777777" w:rsidR="00E26CCE" w:rsidRPr="009831C9" w:rsidRDefault="00E26CCE" w:rsidP="00F66BBB">
            <w:pPr>
              <w:rPr>
                <w:color w:val="000000" w:themeColor="text1"/>
              </w:rPr>
            </w:pPr>
          </w:p>
          <w:p w14:paraId="1FDEC899" w14:textId="77777777" w:rsidR="00896596" w:rsidRPr="009831C9" w:rsidRDefault="00896596" w:rsidP="00896596">
            <w:pPr>
              <w:rPr>
                <w:color w:val="000000" w:themeColor="text1"/>
              </w:rPr>
            </w:pPr>
            <w:r w:rsidRPr="009831C9">
              <w:rPr>
                <w:color w:val="000000" w:themeColor="text1"/>
              </w:rPr>
              <w:t xml:space="preserve">Oral questioning </w:t>
            </w:r>
          </w:p>
          <w:p w14:paraId="40C2592B" w14:textId="77777777" w:rsidR="00896596" w:rsidRPr="009831C9" w:rsidRDefault="00896596" w:rsidP="00896596">
            <w:pPr>
              <w:rPr>
                <w:color w:val="000000" w:themeColor="text1"/>
              </w:rPr>
            </w:pPr>
          </w:p>
          <w:p w14:paraId="7AE39A50" w14:textId="05D0BF07" w:rsidR="00896596" w:rsidRPr="009831C9" w:rsidRDefault="00896596" w:rsidP="00896596">
            <w:pPr>
              <w:rPr>
                <w:color w:val="000000" w:themeColor="text1"/>
              </w:rPr>
            </w:pPr>
            <w:r w:rsidRPr="009831C9">
              <w:rPr>
                <w:color w:val="000000" w:themeColor="text1"/>
              </w:rPr>
              <w:t>Worksheet 1</w:t>
            </w:r>
          </w:p>
          <w:p w14:paraId="1380BC7E" w14:textId="050BC29A" w:rsidR="00896596" w:rsidRPr="009831C9" w:rsidRDefault="00896596" w:rsidP="00896596">
            <w:pPr>
              <w:rPr>
                <w:color w:val="000000" w:themeColor="text1"/>
              </w:rPr>
            </w:pPr>
            <w:r w:rsidRPr="009831C9">
              <w:rPr>
                <w:color w:val="000000" w:themeColor="text1"/>
              </w:rPr>
              <w:t>Feedback on Worksheet 1</w:t>
            </w:r>
          </w:p>
          <w:p w14:paraId="2F3551E8" w14:textId="77777777" w:rsidR="004A1607" w:rsidRPr="009831C9" w:rsidRDefault="004A1607" w:rsidP="00896596">
            <w:pPr>
              <w:rPr>
                <w:color w:val="000000" w:themeColor="text1"/>
              </w:rPr>
            </w:pPr>
          </w:p>
          <w:p w14:paraId="34ED368F" w14:textId="77777777" w:rsidR="008974C3" w:rsidRPr="009831C9" w:rsidRDefault="008974C3" w:rsidP="00896596">
            <w:pPr>
              <w:rPr>
                <w:color w:val="000000" w:themeColor="text1"/>
              </w:rPr>
            </w:pPr>
          </w:p>
          <w:p w14:paraId="52A1A5D3" w14:textId="365F3A52" w:rsidR="00F66BBB" w:rsidRPr="009831C9" w:rsidRDefault="00F66BBB" w:rsidP="00896596">
            <w:pPr>
              <w:rPr>
                <w:color w:val="000000" w:themeColor="text1"/>
              </w:rPr>
            </w:pPr>
          </w:p>
        </w:tc>
      </w:tr>
      <w:tr w:rsidR="009831C9" w:rsidRPr="009831C9" w14:paraId="2DF4DFA8" w14:textId="77777777" w:rsidTr="001C0ADB">
        <w:trPr>
          <w:jc w:val="center"/>
        </w:trPr>
        <w:tc>
          <w:tcPr>
            <w:tcW w:w="1487" w:type="dxa"/>
          </w:tcPr>
          <w:p w14:paraId="06C5DB2E" w14:textId="6BCB11D1" w:rsidR="0017259D" w:rsidRPr="009831C9" w:rsidRDefault="00507120" w:rsidP="00E26CCE">
            <w:pPr>
              <w:jc w:val="center"/>
              <w:rPr>
                <w:color w:val="000000" w:themeColor="text1"/>
              </w:rPr>
            </w:pPr>
            <w:r w:rsidRPr="009831C9">
              <w:rPr>
                <w:color w:val="000000" w:themeColor="text1"/>
              </w:rPr>
              <w:t>2</w:t>
            </w:r>
          </w:p>
          <w:p w14:paraId="6F7632F3" w14:textId="59B6E84D" w:rsidR="0017259D" w:rsidRPr="009831C9" w:rsidRDefault="0047190A" w:rsidP="00E26CCE">
            <w:pPr>
              <w:jc w:val="center"/>
              <w:rPr>
                <w:b/>
                <w:color w:val="000000" w:themeColor="text1"/>
              </w:rPr>
            </w:pPr>
            <w:r w:rsidRPr="009831C9">
              <w:rPr>
                <w:color w:val="000000" w:themeColor="text1"/>
              </w:rPr>
              <w:t>3</w:t>
            </w:r>
            <w:r w:rsidR="0017259D" w:rsidRPr="009831C9">
              <w:rPr>
                <w:color w:val="000000" w:themeColor="text1"/>
              </w:rPr>
              <w:t xml:space="preserve"> hours</w:t>
            </w:r>
          </w:p>
        </w:tc>
        <w:tc>
          <w:tcPr>
            <w:tcW w:w="4187" w:type="dxa"/>
          </w:tcPr>
          <w:p w14:paraId="5D62587C" w14:textId="4C67EF17" w:rsidR="008974C3" w:rsidRPr="009831C9" w:rsidRDefault="00F43077" w:rsidP="009F75AA">
            <w:pPr>
              <w:pStyle w:val="Normalheadingblack"/>
              <w:rPr>
                <w:color w:val="000000" w:themeColor="text1"/>
              </w:rPr>
            </w:pPr>
            <w:r w:rsidRPr="00F43077">
              <w:rPr>
                <w:rFonts w:cs="Arial"/>
                <w:bCs/>
                <w:color w:val="0077E3"/>
                <w:szCs w:val="22"/>
                <w:lang w:eastAsia="en-GB"/>
              </w:rPr>
              <w:t>6.2</w:t>
            </w:r>
            <w:r w:rsidR="009F75AA" w:rsidRPr="009831C9">
              <w:rPr>
                <w:color w:val="000000" w:themeColor="text1"/>
              </w:rPr>
              <w:t xml:space="preserve"> </w:t>
            </w:r>
            <w:r w:rsidR="008974C3" w:rsidRPr="009831C9">
              <w:rPr>
                <w:color w:val="000000" w:themeColor="text1"/>
              </w:rPr>
              <w:t>Standard units of measurement and measurement techniques</w:t>
            </w:r>
          </w:p>
          <w:p w14:paraId="20E97CD8" w14:textId="3A83D6B1" w:rsidR="008974C3" w:rsidRPr="00143631" w:rsidRDefault="00143631" w:rsidP="002D457E">
            <w:pPr>
              <w:pStyle w:val="Normalbulletlist"/>
              <w:rPr>
                <w:b/>
              </w:rPr>
            </w:pPr>
            <w:r w:rsidRPr="00143631">
              <w:t xml:space="preserve">Introduction of SI units of measurement for length, mass (weight), force, area and volume. </w:t>
            </w:r>
          </w:p>
          <w:p w14:paraId="38671E3F" w14:textId="77777777" w:rsidR="008974C3" w:rsidRDefault="008974C3" w:rsidP="00FE15E5">
            <w:pPr>
              <w:pStyle w:val="Normalheadingblack"/>
              <w:rPr>
                <w:color w:val="000000" w:themeColor="text1"/>
              </w:rPr>
            </w:pPr>
          </w:p>
          <w:p w14:paraId="39BB038F" w14:textId="5909FA80" w:rsidR="00FE15E5" w:rsidRPr="00FE15E5" w:rsidRDefault="00FE15E5" w:rsidP="00FE15E5">
            <w:pPr>
              <w:pStyle w:val="Normalheadingblack"/>
              <w:rPr>
                <w:b w:val="0"/>
                <w:bCs/>
                <w:color w:val="000000" w:themeColor="text1"/>
              </w:rPr>
            </w:pPr>
            <w:r w:rsidRPr="00FE15E5">
              <w:rPr>
                <w:b w:val="0"/>
                <w:bCs/>
                <w:color w:val="000000" w:themeColor="text1"/>
              </w:rPr>
              <w:t>(Skills: MC1, MC2, MC3, MC4)</w:t>
            </w:r>
          </w:p>
          <w:p w14:paraId="38AF087A" w14:textId="26562955" w:rsidR="0017259D" w:rsidRPr="009831C9" w:rsidRDefault="0017259D" w:rsidP="008974C3">
            <w:pPr>
              <w:pStyle w:val="Normalheadingblack"/>
              <w:rPr>
                <w:color w:val="000000" w:themeColor="text1"/>
              </w:rPr>
            </w:pPr>
          </w:p>
        </w:tc>
        <w:tc>
          <w:tcPr>
            <w:tcW w:w="6654" w:type="dxa"/>
          </w:tcPr>
          <w:p w14:paraId="07B1B720" w14:textId="3FFD65D4" w:rsidR="003C2B39" w:rsidRPr="00E36AF8" w:rsidRDefault="003C2B39" w:rsidP="003C2B39">
            <w:pPr>
              <w:pStyle w:val="Normalheadingred"/>
            </w:pPr>
            <w:r w:rsidRPr="00E36AF8">
              <w:t>Activities</w:t>
            </w:r>
          </w:p>
          <w:p w14:paraId="53657BE3" w14:textId="6F822627" w:rsidR="00D647DD" w:rsidRPr="009831C9" w:rsidRDefault="00D647DD" w:rsidP="00D647DD">
            <w:pPr>
              <w:pStyle w:val="Normalbulletlist"/>
              <w:rPr>
                <w:color w:val="000000" w:themeColor="text1"/>
              </w:rPr>
            </w:pPr>
            <w:r w:rsidRPr="009831C9">
              <w:rPr>
                <w:color w:val="000000" w:themeColor="text1"/>
              </w:rPr>
              <w:t xml:space="preserve">Learners to complete </w:t>
            </w:r>
            <w:r w:rsidRPr="00282500">
              <w:rPr>
                <w:b/>
                <w:bCs w:val="0"/>
                <w:color w:val="000000" w:themeColor="text1"/>
              </w:rPr>
              <w:t>Worksheet 2</w:t>
            </w:r>
            <w:r w:rsidR="00F64C77">
              <w:rPr>
                <w:color w:val="000000" w:themeColor="text1"/>
              </w:rPr>
              <w:t>:</w:t>
            </w:r>
            <w:r>
              <w:rPr>
                <w:color w:val="000000" w:themeColor="text1"/>
              </w:rPr>
              <w:t xml:space="preserve"> </w:t>
            </w:r>
            <w:r w:rsidRPr="00282500">
              <w:rPr>
                <w:b/>
                <w:bCs w:val="0"/>
                <w:color w:val="000000" w:themeColor="text1"/>
              </w:rPr>
              <w:t>Standard units of measurement and measurement techniques</w:t>
            </w:r>
            <w:r>
              <w:rPr>
                <w:color w:val="000000" w:themeColor="text1"/>
              </w:rPr>
              <w:t>.</w:t>
            </w:r>
            <w:r w:rsidRPr="009831C9">
              <w:rPr>
                <w:color w:val="000000" w:themeColor="text1"/>
              </w:rPr>
              <w:t xml:space="preserve"> </w:t>
            </w:r>
            <w:r>
              <w:rPr>
                <w:color w:val="000000" w:themeColor="text1"/>
              </w:rPr>
              <w:t>G</w:t>
            </w:r>
            <w:r w:rsidRPr="009831C9">
              <w:rPr>
                <w:color w:val="000000" w:themeColor="text1"/>
              </w:rPr>
              <w:t xml:space="preserve">roup discussion to be held comparing the </w:t>
            </w:r>
            <w:r>
              <w:rPr>
                <w:color w:val="000000" w:themeColor="text1"/>
              </w:rPr>
              <w:t>answers</w:t>
            </w:r>
            <w:r w:rsidRPr="009831C9">
              <w:rPr>
                <w:color w:val="000000" w:themeColor="text1"/>
              </w:rPr>
              <w:t xml:space="preserve"> and units used</w:t>
            </w:r>
            <w:r>
              <w:rPr>
                <w:color w:val="000000" w:themeColor="text1"/>
              </w:rPr>
              <w:t>,</w:t>
            </w:r>
            <w:r w:rsidRPr="009831C9">
              <w:rPr>
                <w:color w:val="000000" w:themeColor="text1"/>
              </w:rPr>
              <w:t xml:space="preserve"> lead</w:t>
            </w:r>
            <w:r>
              <w:rPr>
                <w:color w:val="000000" w:themeColor="text1"/>
              </w:rPr>
              <w:t>ing</w:t>
            </w:r>
            <w:r w:rsidRPr="009831C9">
              <w:rPr>
                <w:color w:val="000000" w:themeColor="text1"/>
              </w:rPr>
              <w:t xml:space="preserve"> into </w:t>
            </w:r>
            <w:r w:rsidRPr="003C2B39">
              <w:rPr>
                <w:b/>
                <w:bCs w:val="0"/>
                <w:color w:val="000000" w:themeColor="text1"/>
              </w:rPr>
              <w:t>Power</w:t>
            </w:r>
            <w:r>
              <w:rPr>
                <w:b/>
                <w:bCs w:val="0"/>
                <w:color w:val="000000" w:themeColor="text1"/>
              </w:rPr>
              <w:t>P</w:t>
            </w:r>
            <w:r w:rsidRPr="003C2B39">
              <w:rPr>
                <w:b/>
                <w:bCs w:val="0"/>
                <w:color w:val="000000" w:themeColor="text1"/>
              </w:rPr>
              <w:t>oint 2</w:t>
            </w:r>
            <w:r w:rsidR="00F64C77">
              <w:rPr>
                <w:color w:val="000000" w:themeColor="text1"/>
              </w:rPr>
              <w:t>:</w:t>
            </w:r>
            <w:r>
              <w:rPr>
                <w:color w:val="000000" w:themeColor="text1"/>
              </w:rPr>
              <w:t xml:space="preserve"> </w:t>
            </w:r>
            <w:r w:rsidRPr="003C2B39">
              <w:rPr>
                <w:b/>
                <w:bCs w:val="0"/>
                <w:color w:val="000000" w:themeColor="text1"/>
              </w:rPr>
              <w:t>Measurement</w:t>
            </w:r>
            <w:r>
              <w:rPr>
                <w:b/>
                <w:bCs w:val="0"/>
                <w:color w:val="000000" w:themeColor="text1"/>
              </w:rPr>
              <w:t xml:space="preserve"> and </w:t>
            </w:r>
            <w:r w:rsidRPr="003C2B39">
              <w:rPr>
                <w:b/>
                <w:bCs w:val="0"/>
                <w:color w:val="000000" w:themeColor="text1"/>
              </w:rPr>
              <w:t>techniques</w:t>
            </w:r>
            <w:r>
              <w:rPr>
                <w:color w:val="000000" w:themeColor="text1"/>
              </w:rPr>
              <w:t>.</w:t>
            </w:r>
          </w:p>
          <w:p w14:paraId="774E9C49" w14:textId="77777777" w:rsidR="00D647DD" w:rsidRPr="009831C9" w:rsidRDefault="00D647DD" w:rsidP="00D647DD">
            <w:pPr>
              <w:pStyle w:val="Normalbulletlist"/>
              <w:rPr>
                <w:color w:val="000000" w:themeColor="text1"/>
              </w:rPr>
            </w:pPr>
            <w:r>
              <w:rPr>
                <w:color w:val="000000" w:themeColor="text1"/>
              </w:rPr>
              <w:t>A</w:t>
            </w:r>
            <w:r w:rsidRPr="009831C9">
              <w:rPr>
                <w:color w:val="000000" w:themeColor="text1"/>
              </w:rPr>
              <w:t>sk learners to complete</w:t>
            </w:r>
            <w:r>
              <w:rPr>
                <w:color w:val="000000" w:themeColor="text1"/>
              </w:rPr>
              <w:t xml:space="preserve"> </w:t>
            </w:r>
            <w:r w:rsidRPr="00F374E0">
              <w:rPr>
                <w:b/>
                <w:bCs w:val="0"/>
                <w:color w:val="000000" w:themeColor="text1"/>
              </w:rPr>
              <w:t>Worksheet 2</w:t>
            </w:r>
            <w:r w:rsidRPr="009831C9">
              <w:rPr>
                <w:color w:val="000000" w:themeColor="text1"/>
              </w:rPr>
              <w:t xml:space="preserve"> again but consider </w:t>
            </w:r>
            <w:r>
              <w:rPr>
                <w:color w:val="000000" w:themeColor="text1"/>
              </w:rPr>
              <w:t>what they have learned so far.</w:t>
            </w:r>
          </w:p>
          <w:p w14:paraId="1DCEA125" w14:textId="77777777" w:rsidR="00D647DD" w:rsidRPr="009831C9" w:rsidRDefault="00D647DD" w:rsidP="00D647DD">
            <w:pPr>
              <w:pStyle w:val="Normalbulletlist"/>
              <w:rPr>
                <w:color w:val="000000" w:themeColor="text1"/>
              </w:rPr>
            </w:pPr>
            <w:r w:rsidRPr="009831C9">
              <w:rPr>
                <w:color w:val="000000" w:themeColor="text1"/>
              </w:rPr>
              <w:t>Compare initial answers to second answers</w:t>
            </w:r>
            <w:r>
              <w:rPr>
                <w:color w:val="000000" w:themeColor="text1"/>
              </w:rPr>
              <w:t xml:space="preserve"> and discuss.</w:t>
            </w:r>
          </w:p>
          <w:p w14:paraId="511D46CA" w14:textId="773848F5" w:rsidR="003C2B39" w:rsidRPr="00E36AF8" w:rsidRDefault="003C2B39" w:rsidP="003C2B39">
            <w:pPr>
              <w:pStyle w:val="Normalheadingred"/>
            </w:pPr>
            <w:r w:rsidRPr="00E36AF8">
              <w:t>Resources</w:t>
            </w:r>
          </w:p>
          <w:p w14:paraId="2A22888D" w14:textId="77777777" w:rsidR="00143631" w:rsidRPr="003C2B39" w:rsidRDefault="00143631" w:rsidP="00143631">
            <w:pPr>
              <w:pStyle w:val="Normalbulletlist"/>
              <w:rPr>
                <w:b/>
                <w:color w:val="000000" w:themeColor="text1"/>
              </w:rPr>
            </w:pPr>
            <w:r w:rsidRPr="003C2B39">
              <w:rPr>
                <w:b/>
                <w:color w:val="000000" w:themeColor="text1"/>
              </w:rPr>
              <w:t>PowerPoint 2</w:t>
            </w:r>
          </w:p>
          <w:p w14:paraId="16770F89" w14:textId="280DEF57" w:rsidR="00B1762B" w:rsidRPr="003C2B39" w:rsidRDefault="00B1762B" w:rsidP="00B1762B">
            <w:pPr>
              <w:pStyle w:val="Normalbulletlist"/>
              <w:rPr>
                <w:b/>
                <w:color w:val="000000" w:themeColor="text1"/>
              </w:rPr>
            </w:pPr>
            <w:r w:rsidRPr="003C2B39">
              <w:rPr>
                <w:b/>
                <w:color w:val="000000" w:themeColor="text1"/>
              </w:rPr>
              <w:t>Worksheet 2</w:t>
            </w:r>
          </w:p>
          <w:p w14:paraId="3825299C" w14:textId="1D1CFB5E" w:rsidR="0017259D" w:rsidRPr="009831C9" w:rsidRDefault="0017259D" w:rsidP="00143631">
            <w:pPr>
              <w:pStyle w:val="Normalbulletlist"/>
              <w:numPr>
                <w:ilvl w:val="0"/>
                <w:numId w:val="0"/>
              </w:numPr>
              <w:ind w:left="284"/>
              <w:rPr>
                <w:color w:val="000000" w:themeColor="text1"/>
                <w:u w:val="single"/>
              </w:rPr>
            </w:pPr>
          </w:p>
        </w:tc>
        <w:tc>
          <w:tcPr>
            <w:tcW w:w="2187" w:type="dxa"/>
          </w:tcPr>
          <w:p w14:paraId="74C4C5D6" w14:textId="77777777" w:rsidR="0017259D" w:rsidRPr="009831C9" w:rsidRDefault="0017259D" w:rsidP="0017259D">
            <w:pPr>
              <w:rPr>
                <w:color w:val="000000" w:themeColor="text1"/>
              </w:rPr>
            </w:pPr>
          </w:p>
          <w:p w14:paraId="7B8F6E7B" w14:textId="77777777" w:rsidR="003C2B39" w:rsidRPr="009831C9" w:rsidRDefault="003C2B39" w:rsidP="003C2B39">
            <w:pPr>
              <w:rPr>
                <w:color w:val="000000" w:themeColor="text1"/>
              </w:rPr>
            </w:pPr>
            <w:r w:rsidRPr="009831C9">
              <w:rPr>
                <w:color w:val="000000" w:themeColor="text1"/>
              </w:rPr>
              <w:t xml:space="preserve">Oral questioning </w:t>
            </w:r>
          </w:p>
          <w:p w14:paraId="488E50E1" w14:textId="77777777" w:rsidR="003C2B39" w:rsidRPr="009831C9" w:rsidRDefault="003C2B39" w:rsidP="003C2B39">
            <w:pPr>
              <w:rPr>
                <w:color w:val="000000" w:themeColor="text1"/>
              </w:rPr>
            </w:pPr>
          </w:p>
          <w:p w14:paraId="16C1ACAB" w14:textId="134B6181" w:rsidR="003C2B39" w:rsidRPr="009831C9" w:rsidRDefault="003C2B39" w:rsidP="003C2B39">
            <w:pPr>
              <w:rPr>
                <w:color w:val="000000" w:themeColor="text1"/>
              </w:rPr>
            </w:pPr>
            <w:r w:rsidRPr="009831C9">
              <w:rPr>
                <w:color w:val="000000" w:themeColor="text1"/>
              </w:rPr>
              <w:t xml:space="preserve">Worksheet </w:t>
            </w:r>
            <w:r>
              <w:rPr>
                <w:color w:val="000000" w:themeColor="text1"/>
              </w:rPr>
              <w:t>2</w:t>
            </w:r>
          </w:p>
          <w:p w14:paraId="1F09E94D" w14:textId="2FAF0056" w:rsidR="003C2B39" w:rsidRPr="009831C9" w:rsidRDefault="003C2B39" w:rsidP="003C2B39">
            <w:pPr>
              <w:rPr>
                <w:color w:val="000000" w:themeColor="text1"/>
              </w:rPr>
            </w:pPr>
            <w:r w:rsidRPr="009831C9">
              <w:rPr>
                <w:color w:val="000000" w:themeColor="text1"/>
              </w:rPr>
              <w:t xml:space="preserve">Feedback on Worksheet </w:t>
            </w:r>
            <w:r>
              <w:rPr>
                <w:color w:val="000000" w:themeColor="text1"/>
              </w:rPr>
              <w:t>2:</w:t>
            </w:r>
            <w:r w:rsidRPr="009831C9">
              <w:rPr>
                <w:bCs/>
                <w:color w:val="000000" w:themeColor="text1"/>
              </w:rPr>
              <w:t xml:space="preserve"> </w:t>
            </w:r>
            <w:r>
              <w:rPr>
                <w:bCs/>
                <w:color w:val="000000" w:themeColor="text1"/>
              </w:rPr>
              <w:t>c</w:t>
            </w:r>
            <w:r w:rsidRPr="009831C9">
              <w:rPr>
                <w:bCs/>
                <w:color w:val="000000" w:themeColor="text1"/>
              </w:rPr>
              <w:t>omparison of initial to secondary answers</w:t>
            </w:r>
          </w:p>
          <w:p w14:paraId="143577DD" w14:textId="67ACC180" w:rsidR="008974C3" w:rsidRPr="009831C9" w:rsidRDefault="008974C3" w:rsidP="008974C3">
            <w:pPr>
              <w:rPr>
                <w:bCs/>
                <w:color w:val="000000" w:themeColor="text1"/>
              </w:rPr>
            </w:pPr>
            <w:r w:rsidRPr="009831C9">
              <w:rPr>
                <w:bCs/>
                <w:color w:val="000000" w:themeColor="text1"/>
              </w:rPr>
              <w:t>Group discussion</w:t>
            </w:r>
          </w:p>
          <w:p w14:paraId="6244093D" w14:textId="77777777" w:rsidR="008974C3" w:rsidRPr="009831C9" w:rsidRDefault="008974C3" w:rsidP="008974C3">
            <w:pPr>
              <w:rPr>
                <w:bCs/>
                <w:color w:val="000000" w:themeColor="text1"/>
              </w:rPr>
            </w:pPr>
          </w:p>
          <w:p w14:paraId="05948667" w14:textId="46878244" w:rsidR="0017259D" w:rsidRPr="009831C9" w:rsidRDefault="0017259D" w:rsidP="008974C3">
            <w:pPr>
              <w:rPr>
                <w:color w:val="000000" w:themeColor="text1"/>
              </w:rPr>
            </w:pPr>
          </w:p>
        </w:tc>
      </w:tr>
      <w:tr w:rsidR="009831C9" w:rsidRPr="009831C9" w14:paraId="24BC335D" w14:textId="77777777" w:rsidTr="001C0ADB">
        <w:trPr>
          <w:jc w:val="center"/>
        </w:trPr>
        <w:tc>
          <w:tcPr>
            <w:tcW w:w="1487" w:type="dxa"/>
          </w:tcPr>
          <w:p w14:paraId="74353B24" w14:textId="38B4DAE6" w:rsidR="00F3063A" w:rsidRPr="009831C9" w:rsidRDefault="00F3063A" w:rsidP="00F3063A">
            <w:pPr>
              <w:jc w:val="center"/>
              <w:rPr>
                <w:color w:val="000000" w:themeColor="text1"/>
              </w:rPr>
            </w:pPr>
            <w:r>
              <w:rPr>
                <w:color w:val="000000" w:themeColor="text1"/>
              </w:rPr>
              <w:t>3</w:t>
            </w:r>
          </w:p>
          <w:p w14:paraId="71A0F004" w14:textId="392ACDB0" w:rsidR="008974C3" w:rsidRPr="00B852DA" w:rsidRDefault="00F3063A" w:rsidP="00F3063A">
            <w:pPr>
              <w:ind w:left="327"/>
              <w:rPr>
                <w:color w:val="000000" w:themeColor="text1"/>
              </w:rPr>
            </w:pPr>
            <w:r w:rsidRPr="009831C9">
              <w:rPr>
                <w:color w:val="000000" w:themeColor="text1"/>
              </w:rPr>
              <w:t>3 hours</w:t>
            </w:r>
          </w:p>
        </w:tc>
        <w:tc>
          <w:tcPr>
            <w:tcW w:w="4187" w:type="dxa"/>
          </w:tcPr>
          <w:p w14:paraId="1258F160" w14:textId="34214EC9" w:rsidR="008974C3" w:rsidRPr="009831C9" w:rsidRDefault="00F43077" w:rsidP="009F75AA">
            <w:pPr>
              <w:pStyle w:val="Normalheadingblack"/>
              <w:rPr>
                <w:color w:val="000000" w:themeColor="text1"/>
              </w:rPr>
            </w:pPr>
            <w:r w:rsidRPr="00F43077">
              <w:rPr>
                <w:rFonts w:cs="Arial"/>
                <w:bCs/>
                <w:color w:val="0077E3"/>
                <w:szCs w:val="22"/>
                <w:lang w:eastAsia="en-GB"/>
              </w:rPr>
              <w:t>6.</w:t>
            </w:r>
            <w:r w:rsidR="00F11B6C">
              <w:rPr>
                <w:rFonts w:cs="Arial"/>
                <w:bCs/>
                <w:color w:val="0077E3"/>
                <w:szCs w:val="22"/>
                <w:lang w:eastAsia="en-GB"/>
              </w:rPr>
              <w:t>2</w:t>
            </w:r>
            <w:r w:rsidR="009F75AA" w:rsidRPr="00F43077">
              <w:rPr>
                <w:bCs/>
                <w:color w:val="000000" w:themeColor="text1"/>
              </w:rPr>
              <w:t xml:space="preserve"> </w:t>
            </w:r>
            <w:r w:rsidR="008974C3" w:rsidRPr="009831C9">
              <w:rPr>
                <w:color w:val="000000" w:themeColor="text1"/>
              </w:rPr>
              <w:t>Standard units of measurement and measurement techniques</w:t>
            </w:r>
          </w:p>
          <w:p w14:paraId="7930B900" w14:textId="62F30FE2" w:rsidR="008974C3" w:rsidRPr="009831C9" w:rsidRDefault="008974C3" w:rsidP="002D457E">
            <w:pPr>
              <w:pStyle w:val="Normalbulletlist"/>
              <w:rPr>
                <w:b/>
              </w:rPr>
            </w:pPr>
            <w:r w:rsidRPr="009831C9">
              <w:t>Measurement techniques to include approximation, tapes, lasers and surveying equipment</w:t>
            </w:r>
            <w:r w:rsidR="00FE3EF7">
              <w:t>.</w:t>
            </w:r>
          </w:p>
          <w:p w14:paraId="5D363FFE" w14:textId="6DB34AD1" w:rsidR="008974C3" w:rsidRDefault="008974C3" w:rsidP="002D457E">
            <w:pPr>
              <w:pStyle w:val="Normalbulletlist"/>
              <w:rPr>
                <w:b/>
              </w:rPr>
            </w:pPr>
            <w:r w:rsidRPr="009831C9">
              <w:t>Using estimation prior to measurement/calculation</w:t>
            </w:r>
            <w:r w:rsidR="00FE3EF7">
              <w:t>.</w:t>
            </w:r>
          </w:p>
          <w:p w14:paraId="6A1033DA" w14:textId="08A4BF13" w:rsidR="009B6009" w:rsidRPr="00FE15E5" w:rsidRDefault="002A1E78" w:rsidP="002D457E">
            <w:pPr>
              <w:pStyle w:val="Normalbulletlist"/>
              <w:rPr>
                <w:b/>
              </w:rPr>
            </w:pPr>
            <w:r>
              <w:t xml:space="preserve">Reducing </w:t>
            </w:r>
            <w:r w:rsidRPr="002A1E78">
              <w:t>CO</w:t>
            </w:r>
            <w:r w:rsidRPr="002A1E78">
              <w:rPr>
                <w:vertAlign w:val="subscript"/>
              </w:rPr>
              <w:t>2</w:t>
            </w:r>
            <w:r>
              <w:rPr>
                <w:vertAlign w:val="subscript"/>
              </w:rPr>
              <w:t xml:space="preserve"> </w:t>
            </w:r>
            <w:r w:rsidR="00CD1F9A">
              <w:t>generation</w:t>
            </w:r>
            <w:r>
              <w:t>.</w:t>
            </w:r>
          </w:p>
          <w:p w14:paraId="7BBA09C4" w14:textId="77777777" w:rsidR="00FE15E5" w:rsidRPr="00FE15E5" w:rsidRDefault="00FE15E5" w:rsidP="00FE15E5">
            <w:pPr>
              <w:pStyle w:val="Normalheadingblack"/>
              <w:rPr>
                <w:b w:val="0"/>
                <w:bCs/>
                <w:color w:val="000000" w:themeColor="text1"/>
              </w:rPr>
            </w:pPr>
            <w:r w:rsidRPr="00FE15E5">
              <w:rPr>
                <w:b w:val="0"/>
                <w:bCs/>
                <w:color w:val="000000" w:themeColor="text1"/>
              </w:rPr>
              <w:lastRenderedPageBreak/>
              <w:t>(Skills: MC1, MC2, MC3, MC4)</w:t>
            </w:r>
          </w:p>
          <w:p w14:paraId="64BFB36B" w14:textId="165E9502" w:rsidR="008974C3" w:rsidRPr="009831C9" w:rsidRDefault="008974C3" w:rsidP="008974C3">
            <w:pPr>
              <w:rPr>
                <w:color w:val="000000" w:themeColor="text1"/>
              </w:rPr>
            </w:pPr>
          </w:p>
        </w:tc>
        <w:tc>
          <w:tcPr>
            <w:tcW w:w="6654" w:type="dxa"/>
          </w:tcPr>
          <w:p w14:paraId="12D30B23" w14:textId="4553E221" w:rsidR="003C2B39" w:rsidRPr="00E36AF8" w:rsidRDefault="003C2B39" w:rsidP="003C2B39">
            <w:pPr>
              <w:pStyle w:val="Normalheadingred"/>
            </w:pPr>
            <w:r w:rsidRPr="00E36AF8">
              <w:lastRenderedPageBreak/>
              <w:t>Activities</w:t>
            </w:r>
          </w:p>
          <w:p w14:paraId="14DC6CB5" w14:textId="50DD705C" w:rsidR="008974C3" w:rsidRPr="00F11B6C" w:rsidRDefault="008974C3" w:rsidP="002D457E">
            <w:pPr>
              <w:pStyle w:val="Normalbulletlist"/>
              <w:rPr>
                <w:u w:val="single"/>
              </w:rPr>
            </w:pPr>
            <w:r w:rsidRPr="009831C9">
              <w:t>Select a range of items, discuss measurement techniques</w:t>
            </w:r>
            <w:r w:rsidR="009F3BD0">
              <w:t>.</w:t>
            </w:r>
          </w:p>
          <w:p w14:paraId="65A19D47" w14:textId="392D68AD" w:rsidR="00F11B6C" w:rsidRPr="00F11B6C" w:rsidRDefault="00F11B6C" w:rsidP="002D457E">
            <w:pPr>
              <w:pStyle w:val="Normalbulletlist"/>
            </w:pPr>
            <w:r w:rsidRPr="00F11B6C">
              <w:t xml:space="preserve">Deliver </w:t>
            </w:r>
            <w:r w:rsidRPr="003C2B39">
              <w:rPr>
                <w:b/>
              </w:rPr>
              <w:t>Powe</w:t>
            </w:r>
            <w:r w:rsidR="009B6009">
              <w:rPr>
                <w:b/>
              </w:rPr>
              <w:t>r</w:t>
            </w:r>
            <w:r w:rsidRPr="003C2B39">
              <w:rPr>
                <w:b/>
              </w:rPr>
              <w:t>Point 3</w:t>
            </w:r>
            <w:r w:rsidR="00F64C77">
              <w:t>:</w:t>
            </w:r>
            <w:r>
              <w:t xml:space="preserve"> </w:t>
            </w:r>
            <w:r w:rsidR="008E2700" w:rsidRPr="003C2B39">
              <w:rPr>
                <w:b/>
              </w:rPr>
              <w:t>Site measurement</w:t>
            </w:r>
            <w:r w:rsidR="003C2B39">
              <w:t>.</w:t>
            </w:r>
          </w:p>
          <w:p w14:paraId="67431F7D" w14:textId="3A43C989" w:rsidR="008974C3" w:rsidRPr="009831C9" w:rsidRDefault="008974C3" w:rsidP="002D457E">
            <w:pPr>
              <w:pStyle w:val="Normalbulletlist"/>
              <w:rPr>
                <w:u w:val="single"/>
              </w:rPr>
            </w:pPr>
            <w:r w:rsidRPr="009831C9">
              <w:t>Learners to estimate measurements, then measure and determine the accuracy of the estimation</w:t>
            </w:r>
            <w:r w:rsidR="005124D9" w:rsidRPr="009831C9">
              <w:t>.</w:t>
            </w:r>
          </w:p>
          <w:p w14:paraId="55974D35" w14:textId="5D074044" w:rsidR="005124D9" w:rsidRDefault="005124D9" w:rsidP="002D457E">
            <w:pPr>
              <w:pStyle w:val="Normalbulletlist"/>
            </w:pPr>
            <w:r w:rsidRPr="009831C9">
              <w:t>Take measurements for both smaller environments (indoor) and larger spaces (outdoor)</w:t>
            </w:r>
            <w:r w:rsidR="003C2B39">
              <w:t>.</w:t>
            </w:r>
          </w:p>
          <w:p w14:paraId="373BCCBC" w14:textId="347882F9" w:rsidR="008E2700" w:rsidRPr="00F64C77" w:rsidRDefault="008E2700" w:rsidP="002D457E">
            <w:pPr>
              <w:pStyle w:val="Normalbulletlist"/>
              <w:rPr>
                <w:b/>
                <w:bCs w:val="0"/>
              </w:rPr>
            </w:pPr>
            <w:r>
              <w:lastRenderedPageBreak/>
              <w:t xml:space="preserve">Deliver </w:t>
            </w:r>
            <w:r w:rsidRPr="00F64C77">
              <w:rPr>
                <w:b/>
                <w:bCs w:val="0"/>
              </w:rPr>
              <w:t>PowerPoint 4</w:t>
            </w:r>
            <w:r w:rsidR="00F64C77" w:rsidRPr="00F64C77">
              <w:rPr>
                <w:b/>
                <w:bCs w:val="0"/>
              </w:rPr>
              <w:t>:</w:t>
            </w:r>
            <w:r w:rsidRPr="00F64C77">
              <w:rPr>
                <w:b/>
                <w:bCs w:val="0"/>
              </w:rPr>
              <w:t xml:space="preserve"> Estimation</w:t>
            </w:r>
            <w:r w:rsidR="00412A9B" w:rsidRPr="00F64C77">
              <w:rPr>
                <w:b/>
                <w:bCs w:val="0"/>
              </w:rPr>
              <w:t xml:space="preserve"> and CO</w:t>
            </w:r>
            <w:r w:rsidR="00412A9B" w:rsidRPr="00F64C77">
              <w:rPr>
                <w:b/>
                <w:bCs w:val="0"/>
                <w:vertAlign w:val="subscript"/>
              </w:rPr>
              <w:t>2</w:t>
            </w:r>
            <w:r w:rsidR="00F2630B">
              <w:t xml:space="preserve"> </w:t>
            </w:r>
            <w:r w:rsidR="00F2630B" w:rsidRPr="00251AFE">
              <w:t>with</w:t>
            </w:r>
            <w:r w:rsidR="00F2630B" w:rsidRPr="003C2B39">
              <w:t xml:space="preserve"> </w:t>
            </w:r>
            <w:r w:rsidR="00F2630B" w:rsidRPr="00F64C77">
              <w:rPr>
                <w:b/>
                <w:bCs w:val="0"/>
              </w:rPr>
              <w:t>Worksheet 3</w:t>
            </w:r>
            <w:r w:rsidR="00F64C77" w:rsidRPr="00F64C77">
              <w:rPr>
                <w:b/>
                <w:bCs w:val="0"/>
              </w:rPr>
              <w:t>:</w:t>
            </w:r>
            <w:r w:rsidR="00F2630B" w:rsidRPr="00F64C77">
              <w:rPr>
                <w:b/>
                <w:bCs w:val="0"/>
              </w:rPr>
              <w:t xml:space="preserve"> Estimation.</w:t>
            </w:r>
          </w:p>
          <w:p w14:paraId="7D920990" w14:textId="568E560E" w:rsidR="003B4FEB" w:rsidRPr="009831C9" w:rsidRDefault="004C3034" w:rsidP="002D457E">
            <w:pPr>
              <w:pStyle w:val="Normalbulletlist"/>
            </w:pPr>
            <w:r w:rsidRPr="009831C9">
              <w:t>According to learner</w:t>
            </w:r>
            <w:r w:rsidR="003C2B39">
              <w:t xml:space="preserve"> needs</w:t>
            </w:r>
            <w:r w:rsidRPr="009831C9">
              <w:t>,</w:t>
            </w:r>
            <w:r w:rsidR="003B4FEB" w:rsidRPr="009831C9">
              <w:t xml:space="preserve"> </w:t>
            </w:r>
            <w:r w:rsidRPr="009831C9">
              <w:t xml:space="preserve">use </w:t>
            </w:r>
            <w:r w:rsidR="003C2B39">
              <w:t>the</w:t>
            </w:r>
            <w:r w:rsidR="00F2630B">
              <w:t xml:space="preserve"> </w:t>
            </w:r>
            <w:r w:rsidR="00E5118E" w:rsidRPr="009831C9">
              <w:t>additional calculation worksheets provided to encourage numeracy</w:t>
            </w:r>
            <w:r w:rsidR="00ED260F" w:rsidRPr="009831C9">
              <w:t xml:space="preserve"> and develop familiarity </w:t>
            </w:r>
            <w:r w:rsidR="00EF0B43" w:rsidRPr="009831C9">
              <w:t xml:space="preserve">with </w:t>
            </w:r>
            <w:r w:rsidR="00ED260F" w:rsidRPr="009831C9">
              <w:t>calculat</w:t>
            </w:r>
            <w:r w:rsidR="00EF0B43" w:rsidRPr="009831C9">
              <w:t>ing</w:t>
            </w:r>
            <w:r w:rsidR="00ED260F" w:rsidRPr="009831C9">
              <w:t xml:space="preserve"> in common units of measurement</w:t>
            </w:r>
            <w:r w:rsidR="00EF0B43" w:rsidRPr="009831C9">
              <w:t xml:space="preserve"> (</w:t>
            </w:r>
            <w:r w:rsidR="00EF0B43" w:rsidRPr="00F64C77">
              <w:rPr>
                <w:b/>
                <w:bCs w:val="0"/>
              </w:rPr>
              <w:t>Worksheet</w:t>
            </w:r>
            <w:r w:rsidR="003C2B39" w:rsidRPr="00F64C77">
              <w:rPr>
                <w:b/>
                <w:bCs w:val="0"/>
              </w:rPr>
              <w:t>s</w:t>
            </w:r>
            <w:r w:rsidR="00EF0B43" w:rsidRPr="00F64C77">
              <w:rPr>
                <w:b/>
                <w:bCs w:val="0"/>
              </w:rPr>
              <w:t xml:space="preserve"> A and B</w:t>
            </w:r>
            <w:r w:rsidR="00EF0B43" w:rsidRPr="009831C9">
              <w:t>).</w:t>
            </w:r>
          </w:p>
          <w:p w14:paraId="151BE00B" w14:textId="77777777" w:rsidR="008974C3" w:rsidRPr="009831C9" w:rsidRDefault="008974C3" w:rsidP="008974C3">
            <w:pPr>
              <w:pStyle w:val="ListParagraph"/>
              <w:ind w:left="312"/>
              <w:rPr>
                <w:color w:val="000000" w:themeColor="text1"/>
              </w:rPr>
            </w:pPr>
          </w:p>
          <w:p w14:paraId="6577808F" w14:textId="3E16E108" w:rsidR="003C2B39" w:rsidRPr="00E36AF8" w:rsidRDefault="003C2B39" w:rsidP="003C2B39">
            <w:pPr>
              <w:pStyle w:val="Normalheadingred"/>
            </w:pPr>
            <w:r w:rsidRPr="00E36AF8">
              <w:t>Resources</w:t>
            </w:r>
          </w:p>
          <w:p w14:paraId="4D5D40AB" w14:textId="77071B60" w:rsidR="008974C3" w:rsidRPr="00F64C77" w:rsidRDefault="005C0D02" w:rsidP="002D457E">
            <w:pPr>
              <w:pStyle w:val="Normalbulletlist"/>
              <w:rPr>
                <w:b/>
                <w:bCs w:val="0"/>
              </w:rPr>
            </w:pPr>
            <w:r w:rsidRPr="00F64C77">
              <w:rPr>
                <w:b/>
                <w:bCs w:val="0"/>
              </w:rPr>
              <w:t>PowerPoint</w:t>
            </w:r>
            <w:r w:rsidR="008974C3" w:rsidRPr="00F64C77">
              <w:rPr>
                <w:b/>
                <w:bCs w:val="0"/>
              </w:rPr>
              <w:t xml:space="preserve"> 3</w:t>
            </w:r>
          </w:p>
          <w:p w14:paraId="0D86C1C2" w14:textId="53EB5402" w:rsidR="008974C3" w:rsidRPr="00F64C77" w:rsidRDefault="005C0D02" w:rsidP="002D457E">
            <w:pPr>
              <w:pStyle w:val="Normalbulletlist"/>
              <w:rPr>
                <w:b/>
                <w:bCs w:val="0"/>
              </w:rPr>
            </w:pPr>
            <w:r w:rsidRPr="00F64C77">
              <w:rPr>
                <w:b/>
                <w:bCs w:val="0"/>
              </w:rPr>
              <w:t>PowerPoint</w:t>
            </w:r>
            <w:r w:rsidR="008974C3" w:rsidRPr="00F64C77">
              <w:rPr>
                <w:b/>
                <w:bCs w:val="0"/>
              </w:rPr>
              <w:t xml:space="preserve"> 4 </w:t>
            </w:r>
          </w:p>
          <w:p w14:paraId="3384F730" w14:textId="77777777" w:rsidR="008974C3" w:rsidRPr="00F64C77" w:rsidRDefault="009D1BC6" w:rsidP="002D457E">
            <w:pPr>
              <w:pStyle w:val="Normalbulletlist"/>
              <w:rPr>
                <w:b/>
                <w:bCs w:val="0"/>
              </w:rPr>
            </w:pPr>
            <w:r w:rsidRPr="00F64C77">
              <w:rPr>
                <w:b/>
                <w:bCs w:val="0"/>
              </w:rPr>
              <w:t>Worksheet 3</w:t>
            </w:r>
          </w:p>
          <w:p w14:paraId="7B8F0903" w14:textId="77777777" w:rsidR="00EF0B43" w:rsidRPr="00F64C77" w:rsidRDefault="00EF0B43" w:rsidP="002D457E">
            <w:pPr>
              <w:pStyle w:val="Normalbulletlist"/>
              <w:rPr>
                <w:b/>
                <w:bCs w:val="0"/>
              </w:rPr>
            </w:pPr>
            <w:r w:rsidRPr="00F64C77">
              <w:rPr>
                <w:b/>
                <w:bCs w:val="0"/>
              </w:rPr>
              <w:t>Worksheet A</w:t>
            </w:r>
          </w:p>
          <w:p w14:paraId="60E0CE5E" w14:textId="68332D11" w:rsidR="00EF0B43" w:rsidRPr="009831C9" w:rsidRDefault="00EF0B43" w:rsidP="002D457E">
            <w:pPr>
              <w:pStyle w:val="Normalbulletlist"/>
            </w:pPr>
            <w:r w:rsidRPr="00F64C77">
              <w:rPr>
                <w:b/>
                <w:bCs w:val="0"/>
              </w:rPr>
              <w:t>Worksheet B</w:t>
            </w:r>
          </w:p>
        </w:tc>
        <w:tc>
          <w:tcPr>
            <w:tcW w:w="2187" w:type="dxa"/>
          </w:tcPr>
          <w:p w14:paraId="163FCEB8" w14:textId="77777777" w:rsidR="008974C3" w:rsidRPr="009831C9" w:rsidRDefault="008974C3" w:rsidP="008974C3">
            <w:pPr>
              <w:rPr>
                <w:color w:val="000000" w:themeColor="text1"/>
              </w:rPr>
            </w:pPr>
          </w:p>
          <w:p w14:paraId="3BF9D8ED" w14:textId="77777777" w:rsidR="003C2B39" w:rsidRPr="009831C9" w:rsidRDefault="003C2B39" w:rsidP="003C2B39">
            <w:pPr>
              <w:rPr>
                <w:color w:val="000000" w:themeColor="text1"/>
              </w:rPr>
            </w:pPr>
            <w:r w:rsidRPr="009831C9">
              <w:rPr>
                <w:color w:val="000000" w:themeColor="text1"/>
              </w:rPr>
              <w:t xml:space="preserve">Oral questioning </w:t>
            </w:r>
          </w:p>
          <w:p w14:paraId="7B03D87B" w14:textId="77777777" w:rsidR="003C2B39" w:rsidRPr="009831C9" w:rsidRDefault="003C2B39" w:rsidP="003C2B39">
            <w:pPr>
              <w:rPr>
                <w:color w:val="000000" w:themeColor="text1"/>
              </w:rPr>
            </w:pPr>
          </w:p>
          <w:p w14:paraId="5D94E576" w14:textId="30E6222F" w:rsidR="003C2B39" w:rsidRPr="009831C9" w:rsidRDefault="003C2B39" w:rsidP="003C2B39">
            <w:pPr>
              <w:rPr>
                <w:color w:val="000000" w:themeColor="text1"/>
              </w:rPr>
            </w:pPr>
            <w:r w:rsidRPr="009831C9">
              <w:rPr>
                <w:color w:val="000000" w:themeColor="text1"/>
              </w:rPr>
              <w:t xml:space="preserve">Worksheet </w:t>
            </w:r>
            <w:r>
              <w:rPr>
                <w:color w:val="000000" w:themeColor="text1"/>
              </w:rPr>
              <w:t>3</w:t>
            </w:r>
          </w:p>
          <w:p w14:paraId="3433C698" w14:textId="0B7771F0" w:rsidR="003C2B39" w:rsidRPr="009831C9" w:rsidRDefault="003C2B39" w:rsidP="003C2B39">
            <w:pPr>
              <w:rPr>
                <w:color w:val="000000" w:themeColor="text1"/>
              </w:rPr>
            </w:pPr>
            <w:r w:rsidRPr="009831C9">
              <w:rPr>
                <w:color w:val="000000" w:themeColor="text1"/>
              </w:rPr>
              <w:t xml:space="preserve">Feedback on Worksheet </w:t>
            </w:r>
            <w:r>
              <w:rPr>
                <w:color w:val="000000" w:themeColor="text1"/>
              </w:rPr>
              <w:t>3</w:t>
            </w:r>
          </w:p>
          <w:p w14:paraId="709FC29C" w14:textId="77777777" w:rsidR="003C2B39" w:rsidRDefault="003C2B39" w:rsidP="008974C3">
            <w:pPr>
              <w:rPr>
                <w:color w:val="000000" w:themeColor="text1"/>
              </w:rPr>
            </w:pPr>
          </w:p>
          <w:p w14:paraId="21CF31F4" w14:textId="672AD0F9" w:rsidR="009D1BC6" w:rsidRPr="009831C9" w:rsidRDefault="009D1BC6" w:rsidP="008974C3">
            <w:pPr>
              <w:rPr>
                <w:color w:val="000000" w:themeColor="text1"/>
              </w:rPr>
            </w:pPr>
            <w:r w:rsidRPr="009831C9">
              <w:rPr>
                <w:color w:val="000000" w:themeColor="text1"/>
              </w:rPr>
              <w:lastRenderedPageBreak/>
              <w:t>Peer discussions comparing accuracy</w:t>
            </w:r>
          </w:p>
        </w:tc>
      </w:tr>
      <w:tr w:rsidR="009831C9" w:rsidRPr="009831C9" w14:paraId="6631F177" w14:textId="77777777" w:rsidTr="001C0ADB">
        <w:trPr>
          <w:jc w:val="center"/>
        </w:trPr>
        <w:tc>
          <w:tcPr>
            <w:tcW w:w="1487" w:type="dxa"/>
          </w:tcPr>
          <w:p w14:paraId="6B9213EC" w14:textId="77777777" w:rsidR="008974C3" w:rsidRPr="009831C9" w:rsidRDefault="008974C3" w:rsidP="002B09B0">
            <w:pPr>
              <w:jc w:val="center"/>
              <w:rPr>
                <w:color w:val="000000" w:themeColor="text1"/>
              </w:rPr>
            </w:pPr>
            <w:r w:rsidRPr="009831C9">
              <w:rPr>
                <w:color w:val="000000" w:themeColor="text1"/>
              </w:rPr>
              <w:lastRenderedPageBreak/>
              <w:t>4</w:t>
            </w:r>
          </w:p>
          <w:p w14:paraId="0E856EDD" w14:textId="7C6AA7F4" w:rsidR="008974C3" w:rsidRPr="009831C9" w:rsidRDefault="002B09B0" w:rsidP="002B09B0">
            <w:pPr>
              <w:jc w:val="center"/>
              <w:rPr>
                <w:color w:val="000000" w:themeColor="text1"/>
              </w:rPr>
            </w:pPr>
            <w:r w:rsidRPr="009831C9">
              <w:rPr>
                <w:color w:val="000000" w:themeColor="text1"/>
              </w:rPr>
              <w:t>3 hours</w:t>
            </w:r>
          </w:p>
        </w:tc>
        <w:tc>
          <w:tcPr>
            <w:tcW w:w="4187" w:type="dxa"/>
          </w:tcPr>
          <w:p w14:paraId="2FFABE8C" w14:textId="66CBC349" w:rsidR="008974C3" w:rsidRPr="009831C9" w:rsidRDefault="008974C3" w:rsidP="00B852DA">
            <w:pPr>
              <w:pStyle w:val="Normalheadingblack"/>
              <w:rPr>
                <w:color w:val="000000" w:themeColor="text1"/>
              </w:rPr>
            </w:pPr>
            <w:r w:rsidRPr="009831C9">
              <w:rPr>
                <w:color w:val="000000" w:themeColor="text1"/>
              </w:rPr>
              <w:t xml:space="preserve">Entire </w:t>
            </w:r>
            <w:r w:rsidR="00B852DA">
              <w:rPr>
                <w:color w:val="000000" w:themeColor="text1"/>
              </w:rPr>
              <w:t>u</w:t>
            </w:r>
            <w:r w:rsidRPr="009831C9">
              <w:rPr>
                <w:color w:val="000000" w:themeColor="text1"/>
              </w:rPr>
              <w:t>nit</w:t>
            </w:r>
          </w:p>
        </w:tc>
        <w:tc>
          <w:tcPr>
            <w:tcW w:w="6654" w:type="dxa"/>
          </w:tcPr>
          <w:p w14:paraId="416CC56B" w14:textId="4B6BB37A" w:rsidR="008974C3" w:rsidRPr="009831C9" w:rsidRDefault="008974C3" w:rsidP="008974C3">
            <w:pPr>
              <w:pStyle w:val="ListParagraph"/>
              <w:ind w:left="312"/>
              <w:rPr>
                <w:color w:val="000000" w:themeColor="text1"/>
              </w:rPr>
            </w:pPr>
            <w:r w:rsidRPr="009831C9">
              <w:rPr>
                <w:color w:val="000000" w:themeColor="text1"/>
              </w:rPr>
              <w:t>Guest speaker, estimator or quantity surveyor to describe the role and importance of accuracy and their</w:t>
            </w:r>
            <w:r w:rsidR="00251AFE">
              <w:rPr>
                <w:color w:val="000000" w:themeColor="text1"/>
              </w:rPr>
              <w:t xml:space="preserve"> own</w:t>
            </w:r>
            <w:r w:rsidRPr="009831C9">
              <w:rPr>
                <w:color w:val="000000" w:themeColor="text1"/>
              </w:rPr>
              <w:t xml:space="preserve"> role.</w:t>
            </w:r>
          </w:p>
        </w:tc>
        <w:tc>
          <w:tcPr>
            <w:tcW w:w="2187" w:type="dxa"/>
          </w:tcPr>
          <w:p w14:paraId="04DE7B6F" w14:textId="6A2022FD" w:rsidR="008974C3" w:rsidRPr="009831C9" w:rsidRDefault="009D1BC6" w:rsidP="008974C3">
            <w:pPr>
              <w:rPr>
                <w:color w:val="000000" w:themeColor="text1"/>
              </w:rPr>
            </w:pPr>
            <w:r w:rsidRPr="009831C9">
              <w:rPr>
                <w:color w:val="000000" w:themeColor="text1"/>
              </w:rPr>
              <w:t>Q&amp;A session with guest speaker</w:t>
            </w:r>
          </w:p>
        </w:tc>
      </w:tr>
      <w:tr w:rsidR="008974C3" w:rsidRPr="009831C9" w14:paraId="24A4FC2D" w14:textId="77777777" w:rsidTr="001C0ADB">
        <w:trPr>
          <w:jc w:val="center"/>
        </w:trPr>
        <w:tc>
          <w:tcPr>
            <w:tcW w:w="1487" w:type="dxa"/>
          </w:tcPr>
          <w:p w14:paraId="09FCEE83" w14:textId="77777777" w:rsidR="008974C3" w:rsidRPr="009831C9" w:rsidRDefault="008974C3" w:rsidP="008974C3">
            <w:pPr>
              <w:jc w:val="center"/>
              <w:rPr>
                <w:color w:val="000000" w:themeColor="text1"/>
              </w:rPr>
            </w:pPr>
            <w:r w:rsidRPr="009831C9">
              <w:rPr>
                <w:color w:val="000000" w:themeColor="text1"/>
              </w:rPr>
              <w:t>5</w:t>
            </w:r>
          </w:p>
          <w:p w14:paraId="7FCF908A" w14:textId="4807CCC2" w:rsidR="008974C3" w:rsidRPr="00251AFE" w:rsidRDefault="00251AFE" w:rsidP="00251AFE">
            <w:pPr>
              <w:ind w:left="327"/>
              <w:rPr>
                <w:color w:val="000000" w:themeColor="text1"/>
              </w:rPr>
            </w:pPr>
            <w:r>
              <w:rPr>
                <w:color w:val="000000" w:themeColor="text1"/>
              </w:rPr>
              <w:t>3</w:t>
            </w:r>
            <w:r w:rsidRPr="00251AFE">
              <w:rPr>
                <w:color w:val="000000" w:themeColor="text1"/>
              </w:rPr>
              <w:t xml:space="preserve"> </w:t>
            </w:r>
            <w:r w:rsidR="008974C3" w:rsidRPr="00251AFE">
              <w:rPr>
                <w:color w:val="000000" w:themeColor="text1"/>
              </w:rPr>
              <w:t>hours</w:t>
            </w:r>
          </w:p>
        </w:tc>
        <w:tc>
          <w:tcPr>
            <w:tcW w:w="4187" w:type="dxa"/>
          </w:tcPr>
          <w:p w14:paraId="44582AC3" w14:textId="488CF60E" w:rsidR="008974C3" w:rsidRPr="009831C9" w:rsidRDefault="00F43077" w:rsidP="009F75AA">
            <w:pPr>
              <w:pStyle w:val="Normalheadingblack"/>
              <w:rPr>
                <w:color w:val="000000" w:themeColor="text1"/>
              </w:rPr>
            </w:pPr>
            <w:r w:rsidRPr="00F43077">
              <w:rPr>
                <w:rFonts w:cs="Arial"/>
                <w:bCs/>
                <w:color w:val="0077E3"/>
                <w:szCs w:val="22"/>
                <w:lang w:eastAsia="en-GB"/>
              </w:rPr>
              <w:t>6.</w:t>
            </w:r>
            <w:r w:rsidR="0002639F">
              <w:rPr>
                <w:rFonts w:cs="Arial"/>
                <w:bCs/>
                <w:color w:val="0077E3"/>
                <w:szCs w:val="22"/>
                <w:lang w:eastAsia="en-GB"/>
              </w:rPr>
              <w:t>3</w:t>
            </w:r>
            <w:r w:rsidR="009F75AA" w:rsidRPr="009831C9">
              <w:rPr>
                <w:color w:val="000000" w:themeColor="text1"/>
              </w:rPr>
              <w:t xml:space="preserve"> </w:t>
            </w:r>
            <w:r w:rsidR="008974C3" w:rsidRPr="009831C9">
              <w:rPr>
                <w:color w:val="000000" w:themeColor="text1"/>
              </w:rPr>
              <w:t xml:space="preserve">Measurement </w:t>
            </w:r>
            <w:r>
              <w:rPr>
                <w:color w:val="000000" w:themeColor="text1"/>
              </w:rPr>
              <w:t>s</w:t>
            </w:r>
            <w:r w:rsidR="008974C3" w:rsidRPr="009831C9">
              <w:rPr>
                <w:color w:val="000000" w:themeColor="text1"/>
              </w:rPr>
              <w:t xml:space="preserve">tandards, guidance and </w:t>
            </w:r>
            <w:r>
              <w:rPr>
                <w:color w:val="000000" w:themeColor="text1"/>
              </w:rPr>
              <w:t>p</w:t>
            </w:r>
            <w:r w:rsidR="008974C3" w:rsidRPr="009831C9">
              <w:rPr>
                <w:color w:val="000000" w:themeColor="text1"/>
              </w:rPr>
              <w:t>ractice</w:t>
            </w:r>
          </w:p>
          <w:p w14:paraId="692B83AC" w14:textId="2EF2F969" w:rsidR="008974C3" w:rsidRPr="009831C9" w:rsidRDefault="008974C3" w:rsidP="002D457E">
            <w:pPr>
              <w:pStyle w:val="Normalbulletlist"/>
              <w:rPr>
                <w:b/>
              </w:rPr>
            </w:pPr>
            <w:r w:rsidRPr="009831C9">
              <w:t>How to use standardised scales for displaying measurements</w:t>
            </w:r>
            <w:r w:rsidR="00FE3EF7">
              <w:t>.</w:t>
            </w:r>
          </w:p>
          <w:p w14:paraId="75A228AE" w14:textId="7A109908" w:rsidR="008974C3" w:rsidRPr="00251AFE" w:rsidRDefault="008974C3" w:rsidP="002D457E">
            <w:pPr>
              <w:pStyle w:val="Normalbulletlist"/>
            </w:pPr>
            <w:r w:rsidRPr="009831C9">
              <w:t>Tolerances</w:t>
            </w:r>
            <w:r w:rsidR="00251AFE" w:rsidRPr="00251AFE">
              <w:t>: h</w:t>
            </w:r>
            <w:r w:rsidR="00251AFE" w:rsidRPr="009831C9">
              <w:t>ow tolerances are applied and implications of not meeting tolerances</w:t>
            </w:r>
            <w:r w:rsidR="00251AFE">
              <w:t>.</w:t>
            </w:r>
          </w:p>
          <w:p w14:paraId="26BA1073" w14:textId="37EB7B9E" w:rsidR="008974C3" w:rsidRPr="009831C9" w:rsidRDefault="008974C3" w:rsidP="002D457E">
            <w:pPr>
              <w:pStyle w:val="Normalbulletlist"/>
              <w:rPr>
                <w:b/>
              </w:rPr>
            </w:pPr>
            <w:r w:rsidRPr="009831C9">
              <w:t>Common scales</w:t>
            </w:r>
            <w:r w:rsidR="00FE3EF7">
              <w:t>.</w:t>
            </w:r>
          </w:p>
          <w:p w14:paraId="5B15CEF5" w14:textId="5FF22873" w:rsidR="008974C3" w:rsidRPr="009831C9" w:rsidRDefault="008974C3" w:rsidP="002D457E">
            <w:pPr>
              <w:pStyle w:val="Normalbulletlist"/>
              <w:rPr>
                <w:b/>
              </w:rPr>
            </w:pPr>
            <w:r w:rsidRPr="009831C9">
              <w:t>Drawing sizes</w:t>
            </w:r>
            <w:r w:rsidR="00FE3EF7">
              <w:t>.</w:t>
            </w:r>
          </w:p>
          <w:p w14:paraId="78F1F448" w14:textId="77777777" w:rsidR="008974C3" w:rsidRDefault="008974C3" w:rsidP="00FE15E5">
            <w:pPr>
              <w:pStyle w:val="Normalheadingblack"/>
              <w:rPr>
                <w:color w:val="000000" w:themeColor="text1"/>
              </w:rPr>
            </w:pPr>
          </w:p>
          <w:p w14:paraId="58E903E1" w14:textId="390BC021" w:rsidR="00FE15E5" w:rsidRPr="00FE15E5" w:rsidRDefault="00FE15E5" w:rsidP="00FE15E5">
            <w:pPr>
              <w:pStyle w:val="Normalheadingblack"/>
              <w:rPr>
                <w:b w:val="0"/>
                <w:bCs/>
                <w:color w:val="000000" w:themeColor="text1"/>
              </w:rPr>
            </w:pPr>
            <w:r w:rsidRPr="00FE15E5">
              <w:rPr>
                <w:b w:val="0"/>
                <w:bCs/>
                <w:color w:val="000000" w:themeColor="text1"/>
              </w:rPr>
              <w:t>(Skills: EC1, MC1, MC3, MC4)</w:t>
            </w:r>
          </w:p>
        </w:tc>
        <w:tc>
          <w:tcPr>
            <w:tcW w:w="6654" w:type="dxa"/>
          </w:tcPr>
          <w:p w14:paraId="001EBC5B" w14:textId="0EC3CFF8" w:rsidR="00FE3EF7" w:rsidRPr="00E36AF8" w:rsidRDefault="00FE3EF7" w:rsidP="00FE3EF7">
            <w:pPr>
              <w:pStyle w:val="Normalheadingred"/>
            </w:pPr>
            <w:r w:rsidRPr="00E36AF8">
              <w:t>Activities</w:t>
            </w:r>
          </w:p>
          <w:p w14:paraId="0658F5F6" w14:textId="04E2A4DE" w:rsidR="00344307" w:rsidRDefault="008E2700" w:rsidP="002D457E">
            <w:pPr>
              <w:pStyle w:val="Normalbulletlist"/>
            </w:pPr>
            <w:r>
              <w:t xml:space="preserve">Deliver </w:t>
            </w:r>
            <w:r w:rsidRPr="00F64C77">
              <w:rPr>
                <w:b/>
                <w:bCs w:val="0"/>
              </w:rPr>
              <w:t>PowerPoint 5</w:t>
            </w:r>
            <w:r w:rsidR="00F64C77" w:rsidRPr="00F64C77">
              <w:rPr>
                <w:b/>
                <w:bCs w:val="0"/>
              </w:rPr>
              <w:t>:</w:t>
            </w:r>
            <w:r w:rsidRPr="00F64C77">
              <w:rPr>
                <w:b/>
                <w:bCs w:val="0"/>
              </w:rPr>
              <w:t xml:space="preserve"> Scales</w:t>
            </w:r>
            <w:r>
              <w:t xml:space="preserve">, </w:t>
            </w:r>
            <w:r w:rsidRPr="00F64C77">
              <w:rPr>
                <w:b/>
                <w:bCs w:val="0"/>
              </w:rPr>
              <w:t>PowerPoint 6</w:t>
            </w:r>
            <w:r w:rsidR="00F64C77" w:rsidRPr="00F64C77">
              <w:rPr>
                <w:b/>
                <w:bCs w:val="0"/>
              </w:rPr>
              <w:t>:</w:t>
            </w:r>
            <w:r w:rsidRPr="00F64C77">
              <w:rPr>
                <w:b/>
                <w:bCs w:val="0"/>
              </w:rPr>
              <w:t xml:space="preserve"> Tolerances</w:t>
            </w:r>
            <w:r>
              <w:t xml:space="preserve"> and </w:t>
            </w:r>
            <w:r w:rsidRPr="00F64C77">
              <w:rPr>
                <w:b/>
                <w:bCs w:val="0"/>
              </w:rPr>
              <w:t>PowerPoint 7</w:t>
            </w:r>
            <w:r w:rsidR="00F64C77" w:rsidRPr="00F64C77">
              <w:rPr>
                <w:b/>
                <w:bCs w:val="0"/>
              </w:rPr>
              <w:t>:</w:t>
            </w:r>
            <w:r w:rsidRPr="00F64C77">
              <w:rPr>
                <w:b/>
                <w:bCs w:val="0"/>
              </w:rPr>
              <w:t xml:space="preserve"> BS1192</w:t>
            </w:r>
            <w:r>
              <w:t xml:space="preserve">. </w:t>
            </w:r>
          </w:p>
          <w:p w14:paraId="19D0EFE2" w14:textId="4A4EF874" w:rsidR="008974C3" w:rsidRPr="009831C9" w:rsidRDefault="00344307" w:rsidP="002D457E">
            <w:pPr>
              <w:pStyle w:val="Normalbulletlist"/>
            </w:pPr>
            <w:r>
              <w:t xml:space="preserve">Complete </w:t>
            </w:r>
            <w:r w:rsidRPr="00F64C77">
              <w:rPr>
                <w:b/>
                <w:bCs w:val="0"/>
              </w:rPr>
              <w:t>Worksheet 4</w:t>
            </w:r>
            <w:r w:rsidR="00F64C77" w:rsidRPr="00F64C77">
              <w:rPr>
                <w:b/>
                <w:bCs w:val="0"/>
              </w:rPr>
              <w:t>:</w:t>
            </w:r>
            <w:r w:rsidRPr="00F64C77">
              <w:rPr>
                <w:b/>
                <w:bCs w:val="0"/>
              </w:rPr>
              <w:t xml:space="preserve"> Scales</w:t>
            </w:r>
            <w:r w:rsidRPr="00F30CFF">
              <w:t xml:space="preserve"> (i)</w:t>
            </w:r>
            <w:r w:rsidR="00F30CFF">
              <w:t>,</w:t>
            </w:r>
            <w:r>
              <w:t xml:space="preserve"> </w:t>
            </w:r>
            <w:r w:rsidRPr="00F64C77">
              <w:rPr>
                <w:b/>
                <w:bCs w:val="0"/>
              </w:rPr>
              <w:t>Worksheet 5</w:t>
            </w:r>
            <w:r w:rsidR="00F64C77" w:rsidRPr="00F64C77">
              <w:rPr>
                <w:b/>
                <w:bCs w:val="0"/>
              </w:rPr>
              <w:t>:</w:t>
            </w:r>
            <w:r w:rsidRPr="00F64C77">
              <w:rPr>
                <w:b/>
                <w:bCs w:val="0"/>
              </w:rPr>
              <w:t xml:space="preserve"> Sc</w:t>
            </w:r>
            <w:r w:rsidR="00F30CFF" w:rsidRPr="00F64C77">
              <w:rPr>
                <w:b/>
                <w:bCs w:val="0"/>
              </w:rPr>
              <w:t>ales</w:t>
            </w:r>
            <w:r w:rsidR="00F30CFF" w:rsidRPr="00F30CFF">
              <w:t xml:space="preserve"> (ii)</w:t>
            </w:r>
            <w:r w:rsidR="00F30CFF">
              <w:t xml:space="preserve">, </w:t>
            </w:r>
            <w:r w:rsidRPr="00F64C77">
              <w:rPr>
                <w:b/>
                <w:bCs w:val="0"/>
              </w:rPr>
              <w:t>Worksheet 6</w:t>
            </w:r>
            <w:r w:rsidR="00F64C77" w:rsidRPr="00F64C77">
              <w:rPr>
                <w:b/>
                <w:bCs w:val="0"/>
              </w:rPr>
              <w:t>:</w:t>
            </w:r>
            <w:r w:rsidR="00F30CFF" w:rsidRPr="00F64C77">
              <w:rPr>
                <w:b/>
                <w:bCs w:val="0"/>
              </w:rPr>
              <w:t xml:space="preserve"> Measurement tools</w:t>
            </w:r>
            <w:r w:rsidR="00F30CFF">
              <w:t>.</w:t>
            </w:r>
            <w:r>
              <w:t xml:space="preserve"> </w:t>
            </w:r>
            <w:r w:rsidR="005124D9" w:rsidRPr="009831C9">
              <w:t xml:space="preserve">Learners </w:t>
            </w:r>
            <w:r w:rsidR="008E2700">
              <w:t>should</w:t>
            </w:r>
            <w:r w:rsidR="005124D9" w:rsidRPr="009831C9">
              <w:t xml:space="preserve"> have various drawings available to compare size and use</w:t>
            </w:r>
            <w:r w:rsidR="008E2700">
              <w:t>.</w:t>
            </w:r>
          </w:p>
          <w:p w14:paraId="027E9438" w14:textId="05CFD980" w:rsidR="005124D9" w:rsidRPr="009831C9" w:rsidRDefault="005124D9" w:rsidP="002D457E">
            <w:pPr>
              <w:pStyle w:val="Normalbulletlist"/>
            </w:pPr>
            <w:r w:rsidRPr="009831C9">
              <w:t>Group discussion to compare the drawing details, size and accuracy</w:t>
            </w:r>
          </w:p>
          <w:p w14:paraId="5177D744" w14:textId="77777777" w:rsidR="005124D9" w:rsidRPr="009831C9" w:rsidRDefault="005124D9" w:rsidP="005124D9">
            <w:pPr>
              <w:rPr>
                <w:color w:val="000000" w:themeColor="text1"/>
              </w:rPr>
            </w:pPr>
          </w:p>
          <w:p w14:paraId="6B723BC6" w14:textId="090E0B54" w:rsidR="00FE3EF7" w:rsidRPr="00E36AF8" w:rsidRDefault="00FE3EF7" w:rsidP="00FE3EF7">
            <w:pPr>
              <w:pStyle w:val="Normalheadingred"/>
            </w:pPr>
            <w:r w:rsidRPr="00E36AF8">
              <w:t>Resources</w:t>
            </w:r>
          </w:p>
          <w:p w14:paraId="5CB0DFFD" w14:textId="748AB2EE" w:rsidR="008974C3" w:rsidRPr="00F64C77" w:rsidRDefault="005C0D02" w:rsidP="002D457E">
            <w:pPr>
              <w:pStyle w:val="Normalbulletlist"/>
              <w:rPr>
                <w:b/>
                <w:bCs w:val="0"/>
              </w:rPr>
            </w:pPr>
            <w:r w:rsidRPr="00F64C77">
              <w:rPr>
                <w:b/>
                <w:bCs w:val="0"/>
              </w:rPr>
              <w:t>PowerPoint</w:t>
            </w:r>
            <w:r w:rsidR="008974C3" w:rsidRPr="00F64C77">
              <w:rPr>
                <w:b/>
                <w:bCs w:val="0"/>
              </w:rPr>
              <w:t xml:space="preserve"> 5</w:t>
            </w:r>
          </w:p>
          <w:p w14:paraId="220B876A" w14:textId="6E11BF9C" w:rsidR="008974C3" w:rsidRPr="00F64C77" w:rsidRDefault="005C0D02" w:rsidP="002D457E">
            <w:pPr>
              <w:pStyle w:val="Normalbulletlist"/>
              <w:rPr>
                <w:b/>
                <w:bCs w:val="0"/>
              </w:rPr>
            </w:pPr>
            <w:r w:rsidRPr="00F64C77">
              <w:rPr>
                <w:b/>
                <w:bCs w:val="0"/>
              </w:rPr>
              <w:t>PowerPoint</w:t>
            </w:r>
            <w:r w:rsidR="008974C3" w:rsidRPr="00F64C77">
              <w:rPr>
                <w:b/>
                <w:bCs w:val="0"/>
              </w:rPr>
              <w:t xml:space="preserve"> 6</w:t>
            </w:r>
          </w:p>
          <w:p w14:paraId="3B91F1F9" w14:textId="66F84D64" w:rsidR="008974C3" w:rsidRPr="00F64C77" w:rsidRDefault="005C0D02" w:rsidP="002D457E">
            <w:pPr>
              <w:pStyle w:val="Normalbulletlist"/>
              <w:rPr>
                <w:b/>
                <w:bCs w:val="0"/>
              </w:rPr>
            </w:pPr>
            <w:r w:rsidRPr="00F64C77">
              <w:rPr>
                <w:b/>
                <w:bCs w:val="0"/>
              </w:rPr>
              <w:lastRenderedPageBreak/>
              <w:t>PowerPoint</w:t>
            </w:r>
            <w:r w:rsidR="008974C3" w:rsidRPr="00F64C77">
              <w:rPr>
                <w:b/>
                <w:bCs w:val="0"/>
              </w:rPr>
              <w:t xml:space="preserve"> 7</w:t>
            </w:r>
          </w:p>
          <w:p w14:paraId="12B10AB3" w14:textId="77777777" w:rsidR="009D1BC6" w:rsidRPr="00F64C77" w:rsidRDefault="009D1BC6" w:rsidP="002D457E">
            <w:pPr>
              <w:pStyle w:val="Normalbulletlist"/>
              <w:rPr>
                <w:b/>
                <w:bCs w:val="0"/>
              </w:rPr>
            </w:pPr>
            <w:r w:rsidRPr="00F64C77">
              <w:rPr>
                <w:b/>
                <w:bCs w:val="0"/>
              </w:rPr>
              <w:t>Worksheet 4</w:t>
            </w:r>
          </w:p>
          <w:p w14:paraId="2CF42BE0" w14:textId="77777777" w:rsidR="009D1BC6" w:rsidRPr="00F64C77" w:rsidRDefault="009D1BC6" w:rsidP="002D457E">
            <w:pPr>
              <w:pStyle w:val="Normalbulletlist"/>
              <w:rPr>
                <w:b/>
                <w:bCs w:val="0"/>
              </w:rPr>
            </w:pPr>
            <w:r w:rsidRPr="00F64C77">
              <w:rPr>
                <w:b/>
                <w:bCs w:val="0"/>
              </w:rPr>
              <w:t>Worksheet 5</w:t>
            </w:r>
          </w:p>
          <w:p w14:paraId="4BD6DAB8" w14:textId="56263C0C" w:rsidR="009D1BC6" w:rsidRPr="00F64C77" w:rsidRDefault="009D1BC6" w:rsidP="002D457E">
            <w:pPr>
              <w:pStyle w:val="Normalbulletlist"/>
              <w:rPr>
                <w:b/>
                <w:bCs w:val="0"/>
              </w:rPr>
            </w:pPr>
            <w:r w:rsidRPr="00F64C77">
              <w:rPr>
                <w:b/>
                <w:bCs w:val="0"/>
              </w:rPr>
              <w:t>Worksheet 6</w:t>
            </w:r>
          </w:p>
          <w:p w14:paraId="517E9D15" w14:textId="29411D6A" w:rsidR="009D1BC6" w:rsidRPr="009831C9" w:rsidRDefault="009D1BC6" w:rsidP="002D457E">
            <w:pPr>
              <w:pStyle w:val="Normalbulletlist"/>
            </w:pPr>
            <w:r w:rsidRPr="009831C9">
              <w:t>Tutor supplied drawings if available</w:t>
            </w:r>
          </w:p>
          <w:p w14:paraId="7E46B16A" w14:textId="42122FB1" w:rsidR="009D1BC6" w:rsidRPr="009831C9" w:rsidRDefault="009D1BC6" w:rsidP="00F30CFF">
            <w:pPr>
              <w:pStyle w:val="ListParagraph"/>
              <w:ind w:left="312"/>
              <w:rPr>
                <w:color w:val="000000" w:themeColor="text1"/>
                <w:u w:val="single"/>
              </w:rPr>
            </w:pPr>
          </w:p>
        </w:tc>
        <w:tc>
          <w:tcPr>
            <w:tcW w:w="2187" w:type="dxa"/>
          </w:tcPr>
          <w:p w14:paraId="49BC22C5" w14:textId="77777777" w:rsidR="008974C3" w:rsidRPr="009831C9" w:rsidRDefault="008974C3" w:rsidP="008974C3">
            <w:pPr>
              <w:rPr>
                <w:color w:val="000000" w:themeColor="text1"/>
              </w:rPr>
            </w:pPr>
          </w:p>
          <w:p w14:paraId="5E857307" w14:textId="77777777" w:rsidR="003C2B39" w:rsidRPr="009831C9" w:rsidRDefault="003C2B39" w:rsidP="003C2B39">
            <w:pPr>
              <w:rPr>
                <w:color w:val="000000" w:themeColor="text1"/>
              </w:rPr>
            </w:pPr>
            <w:r w:rsidRPr="009831C9">
              <w:rPr>
                <w:color w:val="000000" w:themeColor="text1"/>
              </w:rPr>
              <w:t xml:space="preserve">Oral questioning </w:t>
            </w:r>
          </w:p>
          <w:p w14:paraId="50B5B820" w14:textId="77777777" w:rsidR="003C2B39" w:rsidRDefault="003C2B39" w:rsidP="003C2B39">
            <w:pPr>
              <w:rPr>
                <w:color w:val="000000" w:themeColor="text1"/>
              </w:rPr>
            </w:pPr>
          </w:p>
          <w:p w14:paraId="0AFFC300" w14:textId="76072362" w:rsidR="003C2B39" w:rsidRPr="009831C9" w:rsidRDefault="003C2B39" w:rsidP="003C2B39">
            <w:pPr>
              <w:rPr>
                <w:color w:val="000000" w:themeColor="text1"/>
              </w:rPr>
            </w:pPr>
            <w:r w:rsidRPr="009831C9">
              <w:rPr>
                <w:color w:val="000000" w:themeColor="text1"/>
              </w:rPr>
              <w:t>Worksheet</w:t>
            </w:r>
            <w:r>
              <w:rPr>
                <w:color w:val="000000" w:themeColor="text1"/>
              </w:rPr>
              <w:t>s 4, 5 and 6</w:t>
            </w:r>
            <w:r w:rsidRPr="009831C9">
              <w:rPr>
                <w:color w:val="000000" w:themeColor="text1"/>
              </w:rPr>
              <w:t xml:space="preserve"> </w:t>
            </w:r>
          </w:p>
          <w:p w14:paraId="10E87D24" w14:textId="117B6596" w:rsidR="003C2B39" w:rsidRPr="009831C9" w:rsidRDefault="003C2B39" w:rsidP="003C2B39">
            <w:pPr>
              <w:rPr>
                <w:color w:val="000000" w:themeColor="text1"/>
              </w:rPr>
            </w:pPr>
            <w:r w:rsidRPr="009831C9">
              <w:rPr>
                <w:color w:val="000000" w:themeColor="text1"/>
              </w:rPr>
              <w:t>Feedback on Worksheet</w:t>
            </w:r>
            <w:r>
              <w:rPr>
                <w:color w:val="000000" w:themeColor="text1"/>
              </w:rPr>
              <w:t>s 4, 5 and 6</w:t>
            </w:r>
          </w:p>
          <w:p w14:paraId="34BD557D" w14:textId="77777777" w:rsidR="003C2B39" w:rsidRDefault="003C2B39" w:rsidP="008974C3">
            <w:pPr>
              <w:rPr>
                <w:color w:val="000000" w:themeColor="text1"/>
              </w:rPr>
            </w:pPr>
          </w:p>
          <w:p w14:paraId="6E9EC50C" w14:textId="005AC17C" w:rsidR="005124D9" w:rsidRPr="009831C9" w:rsidRDefault="005124D9" w:rsidP="008974C3">
            <w:pPr>
              <w:rPr>
                <w:color w:val="000000" w:themeColor="text1"/>
              </w:rPr>
            </w:pPr>
            <w:r w:rsidRPr="009831C9">
              <w:rPr>
                <w:color w:val="000000" w:themeColor="text1"/>
              </w:rPr>
              <w:t>Group discussion</w:t>
            </w:r>
          </w:p>
          <w:p w14:paraId="2DADBD07" w14:textId="77777777" w:rsidR="005124D9" w:rsidRPr="009831C9" w:rsidRDefault="005124D9" w:rsidP="008974C3">
            <w:pPr>
              <w:rPr>
                <w:color w:val="000000" w:themeColor="text1"/>
              </w:rPr>
            </w:pPr>
          </w:p>
          <w:p w14:paraId="7911382D" w14:textId="051BCAE6" w:rsidR="005124D9" w:rsidRPr="009831C9" w:rsidRDefault="005124D9" w:rsidP="008974C3">
            <w:pPr>
              <w:rPr>
                <w:color w:val="000000" w:themeColor="text1"/>
              </w:rPr>
            </w:pPr>
            <w:r w:rsidRPr="009831C9">
              <w:rPr>
                <w:color w:val="000000" w:themeColor="text1"/>
              </w:rPr>
              <w:t>Formative assessment</w:t>
            </w:r>
          </w:p>
        </w:tc>
      </w:tr>
    </w:tbl>
    <w:p w14:paraId="688A48AD" w14:textId="1C130039" w:rsidR="00287A2D" w:rsidRPr="009831C9" w:rsidRDefault="00287A2D" w:rsidP="00E26CCE">
      <w:pPr>
        <w:rPr>
          <w:color w:val="000000" w:themeColor="text1"/>
        </w:rPr>
      </w:pPr>
    </w:p>
    <w:p w14:paraId="5D8E47DC" w14:textId="77777777" w:rsidR="00287A2D" w:rsidRPr="009831C9" w:rsidRDefault="00287A2D" w:rsidP="00E26CCE">
      <w:pPr>
        <w:rPr>
          <w:color w:val="000000" w:themeColor="text1"/>
        </w:rPr>
      </w:pPr>
    </w:p>
    <w:sectPr w:rsidR="00287A2D" w:rsidRPr="009831C9" w:rsidSect="0039354F">
      <w:headerReference w:type="even" r:id="rId13"/>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A1BCA" w14:textId="77777777" w:rsidR="003A4C06" w:rsidRDefault="003A4C06">
      <w:pPr>
        <w:spacing w:before="0" w:after="0"/>
      </w:pPr>
      <w:r>
        <w:separator/>
      </w:r>
    </w:p>
  </w:endnote>
  <w:endnote w:type="continuationSeparator" w:id="0">
    <w:p w14:paraId="10F3C9FE" w14:textId="77777777" w:rsidR="003A4C06" w:rsidRDefault="003A4C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0B446E08" w:rsidR="00BD2C6B" w:rsidRDefault="00BD2C6B">
            <w:pPr>
              <w:pStyle w:val="Footer"/>
            </w:pPr>
            <w:r w:rsidRPr="002D457E">
              <w:rPr>
                <w:noProof/>
                <w:szCs w:val="18"/>
                <w:lang w:eastAsia="en-GB"/>
              </w:rPr>
              <w:drawing>
                <wp:anchor distT="0" distB="0" distL="114300" distR="114300" simplePos="0" relativeHeight="251662336" behindDoc="0" locked="0" layoutInCell="1" allowOverlap="1" wp14:anchorId="6D974B6E" wp14:editId="356B20F8">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2D457E">
              <w:rPr>
                <w:szCs w:val="18"/>
              </w:rPr>
              <w:t xml:space="preserve">Page </w:t>
            </w:r>
            <w:r w:rsidRPr="002D457E">
              <w:rPr>
                <w:szCs w:val="18"/>
              </w:rPr>
              <w:fldChar w:fldCharType="begin"/>
            </w:r>
            <w:r w:rsidRPr="002D457E">
              <w:rPr>
                <w:szCs w:val="18"/>
              </w:rPr>
              <w:instrText xml:space="preserve"> PAGE </w:instrText>
            </w:r>
            <w:r w:rsidRPr="002D457E">
              <w:rPr>
                <w:szCs w:val="18"/>
              </w:rPr>
              <w:fldChar w:fldCharType="separate"/>
            </w:r>
            <w:r w:rsidR="00F36CE5" w:rsidRPr="002D457E">
              <w:rPr>
                <w:noProof/>
                <w:szCs w:val="18"/>
              </w:rPr>
              <w:t>5</w:t>
            </w:r>
            <w:r w:rsidRPr="002D457E">
              <w:rPr>
                <w:szCs w:val="18"/>
              </w:rPr>
              <w:fldChar w:fldCharType="end"/>
            </w:r>
            <w:r w:rsidRPr="002D457E">
              <w:rPr>
                <w:szCs w:val="18"/>
              </w:rPr>
              <w:t xml:space="preserve"> of </w:t>
            </w:r>
            <w:r w:rsidRPr="002D457E">
              <w:rPr>
                <w:szCs w:val="18"/>
              </w:rPr>
              <w:fldChar w:fldCharType="begin"/>
            </w:r>
            <w:r w:rsidRPr="002D457E">
              <w:rPr>
                <w:szCs w:val="18"/>
              </w:rPr>
              <w:instrText xml:space="preserve"> NUMPAGES  </w:instrText>
            </w:r>
            <w:r w:rsidRPr="002D457E">
              <w:rPr>
                <w:szCs w:val="18"/>
              </w:rPr>
              <w:fldChar w:fldCharType="separate"/>
            </w:r>
            <w:r w:rsidR="00F36CE5" w:rsidRPr="002D457E">
              <w:rPr>
                <w:noProof/>
                <w:szCs w:val="18"/>
              </w:rPr>
              <w:t>5</w:t>
            </w:r>
            <w:r w:rsidRPr="002D457E">
              <w:rPr>
                <w:szCs w:val="18"/>
              </w:rPr>
              <w:fldChar w:fldCharType="end"/>
            </w:r>
            <w:r w:rsidR="002D457E" w:rsidRPr="002D457E">
              <w:rPr>
                <w:szCs w:val="18"/>
              </w:rPr>
              <w:t xml:space="preserve"> </w:t>
            </w:r>
            <w:r w:rsidR="002D457E">
              <w:rPr>
                <w:szCs w:val="18"/>
              </w:rPr>
              <w:t xml:space="preserve">                                                     </w:t>
            </w:r>
            <w:r w:rsidR="002D457E" w:rsidRPr="002D457E">
              <w:rPr>
                <w:szCs w:val="18"/>
              </w:rPr>
              <w:t>© 2021 City and Guilds of London Institute. All rights reserved.</w:t>
            </w:r>
          </w:p>
        </w:sdtContent>
      </w:sdt>
    </w:sdtContent>
  </w:sdt>
  <w:p w14:paraId="43A3D967" w14:textId="3887417E"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720D" w14:textId="77777777" w:rsidR="003A4C06" w:rsidRDefault="003A4C06">
      <w:pPr>
        <w:spacing w:before="0" w:after="0"/>
      </w:pPr>
      <w:r>
        <w:separator/>
      </w:r>
    </w:p>
  </w:footnote>
  <w:footnote w:type="continuationSeparator" w:id="0">
    <w:p w14:paraId="27734E97" w14:textId="77777777" w:rsidR="003A4C06" w:rsidRDefault="003A4C0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1A9976A3" w:rsidR="00657E0F" w:rsidRPr="00AB366F" w:rsidRDefault="009831C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0D0C9662" wp14:editId="6B8AA89C">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187224">
      <w:rPr>
        <w:b/>
        <w:bCs/>
        <w:sz w:val="28"/>
        <w:szCs w:val="28"/>
      </w:rPr>
      <w:t>Building Services Engineering for Construction</w:t>
    </w:r>
    <w:r w:rsidR="004351CE">
      <w:rPr>
        <w:b/>
        <w:bCs/>
        <w:sz w:val="28"/>
        <w:szCs w:val="28"/>
      </w:rPr>
      <w:t xml:space="preserve"> (Level </w:t>
    </w:r>
    <w:r w:rsidR="00AE5131">
      <w:rPr>
        <w:b/>
        <w:bCs/>
        <w:sz w:val="28"/>
        <w:szCs w:val="28"/>
      </w:rPr>
      <w:t>3</w:t>
    </w:r>
    <w:r w:rsidR="004351CE">
      <w:rPr>
        <w:b/>
        <w:bCs/>
        <w:sz w:val="28"/>
        <w:szCs w:val="28"/>
      </w:rPr>
      <w:t>)</w:t>
    </w:r>
    <w:r w:rsidRPr="009831C9">
      <w:rPr>
        <w:rFonts w:cs="Arial"/>
        <w:noProof/>
        <w:sz w:val="28"/>
        <w:szCs w:val="22"/>
        <w:lang w:eastAsia="en-GB"/>
      </w:rPr>
      <w:t xml:space="preserve"> </w:t>
    </w:r>
  </w:p>
  <w:p w14:paraId="1A87A6D0" w14:textId="65AF0773" w:rsidR="008C49CA" w:rsidRPr="00AC3BFD" w:rsidRDefault="00135697"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00657E0F"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150046"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EA079B0"/>
    <w:lvl w:ilvl="0">
      <w:start w:val="1"/>
      <w:numFmt w:val="decimal"/>
      <w:lvlText w:val="%1."/>
      <w:lvlJc w:val="left"/>
      <w:pPr>
        <w:tabs>
          <w:tab w:val="num" w:pos="360"/>
        </w:tabs>
        <w:ind w:left="360" w:hanging="360"/>
      </w:pPr>
    </w:lvl>
  </w:abstractNum>
  <w:abstractNum w:abstractNumId="1" w15:restartNumberingAfterBreak="0">
    <w:nsid w:val="046F456B"/>
    <w:multiLevelType w:val="hybridMultilevel"/>
    <w:tmpl w:val="BD3C5AB4"/>
    <w:lvl w:ilvl="0" w:tplc="7F5446B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5A0E2F"/>
    <w:multiLevelType w:val="multilevel"/>
    <w:tmpl w:val="077C6406"/>
    <w:styleLink w:val="CurrentList1"/>
    <w:lvl w:ilvl="0">
      <w:start w:val="1"/>
      <w:numFmt w:val="bullet"/>
      <w:lvlText w:val=""/>
      <w:lvlJc w:val="left"/>
      <w:pPr>
        <w:ind w:left="468" w:hanging="360"/>
      </w:pPr>
      <w:rPr>
        <w:rFonts w:ascii="Symbol" w:hAnsi="Symbol" w:hint="default"/>
      </w:rPr>
    </w:lvl>
    <w:lvl w:ilvl="1">
      <w:start w:val="1"/>
      <w:numFmt w:val="bullet"/>
      <w:lvlText w:val="o"/>
      <w:lvlJc w:val="left"/>
      <w:pPr>
        <w:ind w:left="1188" w:hanging="360"/>
      </w:pPr>
      <w:rPr>
        <w:rFonts w:ascii="Courier New" w:hAnsi="Courier New" w:cs="Courier New" w:hint="default"/>
      </w:rPr>
    </w:lvl>
    <w:lvl w:ilvl="2">
      <w:start w:val="1"/>
      <w:numFmt w:val="bullet"/>
      <w:lvlText w:val=""/>
      <w:lvlJc w:val="left"/>
      <w:pPr>
        <w:ind w:left="1908" w:hanging="360"/>
      </w:pPr>
      <w:rPr>
        <w:rFonts w:ascii="Wingdings" w:hAnsi="Wingdings" w:hint="default"/>
      </w:rPr>
    </w:lvl>
    <w:lvl w:ilvl="3">
      <w:start w:val="1"/>
      <w:numFmt w:val="bullet"/>
      <w:lvlText w:val=""/>
      <w:lvlJc w:val="left"/>
      <w:pPr>
        <w:ind w:left="2628" w:hanging="360"/>
      </w:pPr>
      <w:rPr>
        <w:rFonts w:ascii="Symbol" w:hAnsi="Symbol" w:hint="default"/>
      </w:rPr>
    </w:lvl>
    <w:lvl w:ilvl="4">
      <w:start w:val="1"/>
      <w:numFmt w:val="bullet"/>
      <w:lvlText w:val="o"/>
      <w:lvlJc w:val="left"/>
      <w:pPr>
        <w:ind w:left="3348" w:hanging="360"/>
      </w:pPr>
      <w:rPr>
        <w:rFonts w:ascii="Courier New" w:hAnsi="Courier New" w:cs="Courier New" w:hint="default"/>
      </w:rPr>
    </w:lvl>
    <w:lvl w:ilvl="5">
      <w:start w:val="1"/>
      <w:numFmt w:val="bullet"/>
      <w:lvlText w:val=""/>
      <w:lvlJc w:val="left"/>
      <w:pPr>
        <w:ind w:left="4068" w:hanging="360"/>
      </w:pPr>
      <w:rPr>
        <w:rFonts w:ascii="Wingdings" w:hAnsi="Wingdings" w:hint="default"/>
      </w:rPr>
    </w:lvl>
    <w:lvl w:ilvl="6">
      <w:start w:val="1"/>
      <w:numFmt w:val="bullet"/>
      <w:lvlText w:val=""/>
      <w:lvlJc w:val="left"/>
      <w:pPr>
        <w:ind w:left="4788" w:hanging="360"/>
      </w:pPr>
      <w:rPr>
        <w:rFonts w:ascii="Symbol" w:hAnsi="Symbol" w:hint="default"/>
      </w:rPr>
    </w:lvl>
    <w:lvl w:ilvl="7">
      <w:start w:val="1"/>
      <w:numFmt w:val="bullet"/>
      <w:lvlText w:val="o"/>
      <w:lvlJc w:val="left"/>
      <w:pPr>
        <w:ind w:left="5508" w:hanging="360"/>
      </w:pPr>
      <w:rPr>
        <w:rFonts w:ascii="Courier New" w:hAnsi="Courier New" w:cs="Courier New" w:hint="default"/>
      </w:rPr>
    </w:lvl>
    <w:lvl w:ilvl="8">
      <w:start w:val="1"/>
      <w:numFmt w:val="bullet"/>
      <w:lvlText w:val=""/>
      <w:lvlJc w:val="left"/>
      <w:pPr>
        <w:ind w:left="6228" w:hanging="360"/>
      </w:pPr>
      <w:rPr>
        <w:rFonts w:ascii="Wingdings" w:hAnsi="Wingdings" w:hint="default"/>
      </w:rPr>
    </w:lvl>
  </w:abstractNum>
  <w:abstractNum w:abstractNumId="3" w15:restartNumberingAfterBreak="0">
    <w:nsid w:val="09CC0A79"/>
    <w:multiLevelType w:val="multilevel"/>
    <w:tmpl w:val="B89CDF6E"/>
    <w:styleLink w:val="CurrentList3"/>
    <w:lvl w:ilvl="0">
      <w:start w:val="1"/>
      <w:numFmt w:val="bullet"/>
      <w:lvlText w:val=""/>
      <w:lvlJc w:val="left"/>
      <w:pPr>
        <w:ind w:left="46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97B"/>
    <w:multiLevelType w:val="hybridMultilevel"/>
    <w:tmpl w:val="8B26ADCC"/>
    <w:lvl w:ilvl="0" w:tplc="6AA84E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F65E55"/>
    <w:multiLevelType w:val="hybridMultilevel"/>
    <w:tmpl w:val="B89CDF6E"/>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349B9"/>
    <w:multiLevelType w:val="multilevel"/>
    <w:tmpl w:val="2806F9B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6832E57"/>
    <w:multiLevelType w:val="hybridMultilevel"/>
    <w:tmpl w:val="FA147684"/>
    <w:lvl w:ilvl="0" w:tplc="69F67452">
      <w:start w:val="3"/>
      <w:numFmt w:val="decimal"/>
      <w:lvlText w:val="%1"/>
      <w:lvlJc w:val="left"/>
      <w:pPr>
        <w:ind w:left="687" w:hanging="360"/>
      </w:pPr>
      <w:rPr>
        <w:rFonts w:hint="default"/>
      </w:rPr>
    </w:lvl>
    <w:lvl w:ilvl="1" w:tplc="08090019" w:tentative="1">
      <w:start w:val="1"/>
      <w:numFmt w:val="lowerLetter"/>
      <w:lvlText w:val="%2."/>
      <w:lvlJc w:val="left"/>
      <w:pPr>
        <w:ind w:left="1407" w:hanging="360"/>
      </w:pPr>
    </w:lvl>
    <w:lvl w:ilvl="2" w:tplc="0809001B" w:tentative="1">
      <w:start w:val="1"/>
      <w:numFmt w:val="lowerRoman"/>
      <w:lvlText w:val="%3."/>
      <w:lvlJc w:val="right"/>
      <w:pPr>
        <w:ind w:left="2127" w:hanging="180"/>
      </w:pPr>
    </w:lvl>
    <w:lvl w:ilvl="3" w:tplc="0809000F" w:tentative="1">
      <w:start w:val="1"/>
      <w:numFmt w:val="decimal"/>
      <w:lvlText w:val="%4."/>
      <w:lvlJc w:val="left"/>
      <w:pPr>
        <w:ind w:left="2847" w:hanging="360"/>
      </w:pPr>
    </w:lvl>
    <w:lvl w:ilvl="4" w:tplc="08090019" w:tentative="1">
      <w:start w:val="1"/>
      <w:numFmt w:val="lowerLetter"/>
      <w:lvlText w:val="%5."/>
      <w:lvlJc w:val="left"/>
      <w:pPr>
        <w:ind w:left="3567" w:hanging="360"/>
      </w:pPr>
    </w:lvl>
    <w:lvl w:ilvl="5" w:tplc="0809001B" w:tentative="1">
      <w:start w:val="1"/>
      <w:numFmt w:val="lowerRoman"/>
      <w:lvlText w:val="%6."/>
      <w:lvlJc w:val="right"/>
      <w:pPr>
        <w:ind w:left="4287" w:hanging="180"/>
      </w:pPr>
    </w:lvl>
    <w:lvl w:ilvl="6" w:tplc="0809000F" w:tentative="1">
      <w:start w:val="1"/>
      <w:numFmt w:val="decimal"/>
      <w:lvlText w:val="%7."/>
      <w:lvlJc w:val="left"/>
      <w:pPr>
        <w:ind w:left="5007" w:hanging="360"/>
      </w:pPr>
    </w:lvl>
    <w:lvl w:ilvl="7" w:tplc="08090019" w:tentative="1">
      <w:start w:val="1"/>
      <w:numFmt w:val="lowerLetter"/>
      <w:lvlText w:val="%8."/>
      <w:lvlJc w:val="left"/>
      <w:pPr>
        <w:ind w:left="5727" w:hanging="360"/>
      </w:pPr>
    </w:lvl>
    <w:lvl w:ilvl="8" w:tplc="0809001B" w:tentative="1">
      <w:start w:val="1"/>
      <w:numFmt w:val="lowerRoman"/>
      <w:lvlText w:val="%9."/>
      <w:lvlJc w:val="right"/>
      <w:pPr>
        <w:ind w:left="6447" w:hanging="180"/>
      </w:pPr>
    </w:lvl>
  </w:abstractNum>
  <w:abstractNum w:abstractNumId="10"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11" w15:restartNumberingAfterBreak="0">
    <w:nsid w:val="34445DEB"/>
    <w:multiLevelType w:val="multilevel"/>
    <w:tmpl w:val="73EA55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096292"/>
    <w:multiLevelType w:val="hybridMultilevel"/>
    <w:tmpl w:val="077C6406"/>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3" w15:restartNumberingAfterBreak="0">
    <w:nsid w:val="3A7D047E"/>
    <w:multiLevelType w:val="hybridMultilevel"/>
    <w:tmpl w:val="038EBE6E"/>
    <w:lvl w:ilvl="0" w:tplc="08560C08">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E3F6A"/>
    <w:multiLevelType w:val="hybridMultilevel"/>
    <w:tmpl w:val="2EF61D78"/>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6" w15:restartNumberingAfterBreak="0">
    <w:nsid w:val="4BFD6170"/>
    <w:multiLevelType w:val="hybridMultilevel"/>
    <w:tmpl w:val="A7120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562A08"/>
    <w:multiLevelType w:val="multilevel"/>
    <w:tmpl w:val="5FAE01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7030A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9A25D9"/>
    <w:multiLevelType w:val="hybridMultilevel"/>
    <w:tmpl w:val="5A1073F6"/>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8F21B1"/>
    <w:multiLevelType w:val="hybridMultilevel"/>
    <w:tmpl w:val="6C34867C"/>
    <w:lvl w:ilvl="0" w:tplc="8B385A7A">
      <w:start w:val="2"/>
      <w:numFmt w:val="decimal"/>
      <w:lvlText w:val="%1"/>
      <w:lvlJc w:val="left"/>
      <w:pPr>
        <w:ind w:left="687" w:hanging="360"/>
      </w:pPr>
      <w:rPr>
        <w:rFonts w:hint="default"/>
      </w:rPr>
    </w:lvl>
    <w:lvl w:ilvl="1" w:tplc="08090019" w:tentative="1">
      <w:start w:val="1"/>
      <w:numFmt w:val="lowerLetter"/>
      <w:lvlText w:val="%2."/>
      <w:lvlJc w:val="left"/>
      <w:pPr>
        <w:ind w:left="1407" w:hanging="360"/>
      </w:pPr>
    </w:lvl>
    <w:lvl w:ilvl="2" w:tplc="0809001B" w:tentative="1">
      <w:start w:val="1"/>
      <w:numFmt w:val="lowerRoman"/>
      <w:lvlText w:val="%3."/>
      <w:lvlJc w:val="right"/>
      <w:pPr>
        <w:ind w:left="2127" w:hanging="180"/>
      </w:pPr>
    </w:lvl>
    <w:lvl w:ilvl="3" w:tplc="0809000F" w:tentative="1">
      <w:start w:val="1"/>
      <w:numFmt w:val="decimal"/>
      <w:lvlText w:val="%4."/>
      <w:lvlJc w:val="left"/>
      <w:pPr>
        <w:ind w:left="2847" w:hanging="360"/>
      </w:pPr>
    </w:lvl>
    <w:lvl w:ilvl="4" w:tplc="08090019" w:tentative="1">
      <w:start w:val="1"/>
      <w:numFmt w:val="lowerLetter"/>
      <w:lvlText w:val="%5."/>
      <w:lvlJc w:val="left"/>
      <w:pPr>
        <w:ind w:left="3567" w:hanging="360"/>
      </w:pPr>
    </w:lvl>
    <w:lvl w:ilvl="5" w:tplc="0809001B" w:tentative="1">
      <w:start w:val="1"/>
      <w:numFmt w:val="lowerRoman"/>
      <w:lvlText w:val="%6."/>
      <w:lvlJc w:val="right"/>
      <w:pPr>
        <w:ind w:left="4287" w:hanging="180"/>
      </w:pPr>
    </w:lvl>
    <w:lvl w:ilvl="6" w:tplc="0809000F" w:tentative="1">
      <w:start w:val="1"/>
      <w:numFmt w:val="decimal"/>
      <w:lvlText w:val="%7."/>
      <w:lvlJc w:val="left"/>
      <w:pPr>
        <w:ind w:left="5007" w:hanging="360"/>
      </w:pPr>
    </w:lvl>
    <w:lvl w:ilvl="7" w:tplc="08090019" w:tentative="1">
      <w:start w:val="1"/>
      <w:numFmt w:val="lowerLetter"/>
      <w:lvlText w:val="%8."/>
      <w:lvlJc w:val="left"/>
      <w:pPr>
        <w:ind w:left="5727" w:hanging="360"/>
      </w:pPr>
    </w:lvl>
    <w:lvl w:ilvl="8" w:tplc="0809001B" w:tentative="1">
      <w:start w:val="1"/>
      <w:numFmt w:val="lowerRoman"/>
      <w:lvlText w:val="%9."/>
      <w:lvlJc w:val="right"/>
      <w:pPr>
        <w:ind w:left="6447" w:hanging="180"/>
      </w:pPr>
    </w:lvl>
  </w:abstractNum>
  <w:abstractNum w:abstractNumId="20" w15:restartNumberingAfterBreak="0">
    <w:nsid w:val="61124922"/>
    <w:multiLevelType w:val="hybridMultilevel"/>
    <w:tmpl w:val="15D88324"/>
    <w:lvl w:ilvl="0" w:tplc="20EA0A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BE62ED"/>
    <w:multiLevelType w:val="hybridMultilevel"/>
    <w:tmpl w:val="DDE41F26"/>
    <w:lvl w:ilvl="0" w:tplc="84CAB616">
      <w:start w:val="3"/>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3BF5AA7"/>
    <w:multiLevelType w:val="hybridMultilevel"/>
    <w:tmpl w:val="28BAC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401A89"/>
    <w:multiLevelType w:val="multilevel"/>
    <w:tmpl w:val="1F5A410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5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D6232"/>
    <w:multiLevelType w:val="multilevel"/>
    <w:tmpl w:val="B89CDF6E"/>
    <w:styleLink w:val="CurrentList4"/>
    <w:lvl w:ilvl="0">
      <w:start w:val="1"/>
      <w:numFmt w:val="bullet"/>
      <w:lvlText w:val=""/>
      <w:lvlJc w:val="left"/>
      <w:pPr>
        <w:ind w:left="46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113E04"/>
    <w:multiLevelType w:val="hybridMultilevel"/>
    <w:tmpl w:val="A5869BD0"/>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893739"/>
    <w:multiLevelType w:val="hybridMultilevel"/>
    <w:tmpl w:val="70D40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8173CA"/>
    <w:multiLevelType w:val="multilevel"/>
    <w:tmpl w:val="87069194"/>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6933250">
    <w:abstractNumId w:val="4"/>
  </w:num>
  <w:num w:numId="2" w16cid:durableId="732702285">
    <w:abstractNumId w:val="7"/>
  </w:num>
  <w:num w:numId="3" w16cid:durableId="1269922899">
    <w:abstractNumId w:val="14"/>
  </w:num>
  <w:num w:numId="4" w16cid:durableId="2083913827">
    <w:abstractNumId w:val="12"/>
  </w:num>
  <w:num w:numId="5" w16cid:durableId="1875730485">
    <w:abstractNumId w:val="23"/>
  </w:num>
  <w:num w:numId="6" w16cid:durableId="619191676">
    <w:abstractNumId w:val="17"/>
  </w:num>
  <w:num w:numId="7" w16cid:durableId="961614630">
    <w:abstractNumId w:val="6"/>
  </w:num>
  <w:num w:numId="8" w16cid:durableId="1844082574">
    <w:abstractNumId w:val="8"/>
  </w:num>
  <w:num w:numId="9" w16cid:durableId="1197084275">
    <w:abstractNumId w:val="5"/>
  </w:num>
  <w:num w:numId="10" w16cid:durableId="1015422414">
    <w:abstractNumId w:val="9"/>
  </w:num>
  <w:num w:numId="11" w16cid:durableId="752165480">
    <w:abstractNumId w:val="11"/>
  </w:num>
  <w:num w:numId="12" w16cid:durableId="444546434">
    <w:abstractNumId w:val="20"/>
  </w:num>
  <w:num w:numId="13" w16cid:durableId="844708317">
    <w:abstractNumId w:val="16"/>
  </w:num>
  <w:num w:numId="14" w16cid:durableId="1158883604">
    <w:abstractNumId w:val="22"/>
  </w:num>
  <w:num w:numId="15" w16cid:durableId="1924559865">
    <w:abstractNumId w:val="26"/>
  </w:num>
  <w:num w:numId="16" w16cid:durableId="1554197075">
    <w:abstractNumId w:val="13"/>
  </w:num>
  <w:num w:numId="17" w16cid:durableId="859317485">
    <w:abstractNumId w:val="21"/>
  </w:num>
  <w:num w:numId="18" w16cid:durableId="2074618728">
    <w:abstractNumId w:val="1"/>
  </w:num>
  <w:num w:numId="19" w16cid:durableId="1396777737">
    <w:abstractNumId w:val="19"/>
  </w:num>
  <w:num w:numId="20" w16cid:durableId="1073622005">
    <w:abstractNumId w:val="2"/>
  </w:num>
  <w:num w:numId="21" w16cid:durableId="1421832568">
    <w:abstractNumId w:val="15"/>
  </w:num>
  <w:num w:numId="22" w16cid:durableId="34890991">
    <w:abstractNumId w:val="27"/>
  </w:num>
  <w:num w:numId="23" w16cid:durableId="244536840">
    <w:abstractNumId w:val="3"/>
  </w:num>
  <w:num w:numId="24" w16cid:durableId="1203328096">
    <w:abstractNumId w:val="25"/>
  </w:num>
  <w:num w:numId="25" w16cid:durableId="566305848">
    <w:abstractNumId w:val="24"/>
  </w:num>
  <w:num w:numId="26" w16cid:durableId="82457857">
    <w:abstractNumId w:val="18"/>
  </w:num>
  <w:num w:numId="27" w16cid:durableId="2039115120">
    <w:abstractNumId w:val="0"/>
  </w:num>
  <w:num w:numId="28" w16cid:durableId="46439329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24F82"/>
    <w:rsid w:val="000254B6"/>
    <w:rsid w:val="0002639F"/>
    <w:rsid w:val="000418E0"/>
    <w:rsid w:val="000462D0"/>
    <w:rsid w:val="000511C7"/>
    <w:rsid w:val="000625C1"/>
    <w:rsid w:val="00063CE6"/>
    <w:rsid w:val="000A389B"/>
    <w:rsid w:val="000A7B23"/>
    <w:rsid w:val="000B0AB9"/>
    <w:rsid w:val="000E70E9"/>
    <w:rsid w:val="000F1280"/>
    <w:rsid w:val="00100DE4"/>
    <w:rsid w:val="0010435F"/>
    <w:rsid w:val="00126511"/>
    <w:rsid w:val="00134922"/>
    <w:rsid w:val="00135697"/>
    <w:rsid w:val="00143631"/>
    <w:rsid w:val="00152E15"/>
    <w:rsid w:val="00153EEC"/>
    <w:rsid w:val="0017259D"/>
    <w:rsid w:val="001759B2"/>
    <w:rsid w:val="00182431"/>
    <w:rsid w:val="00183375"/>
    <w:rsid w:val="00187224"/>
    <w:rsid w:val="00194AEA"/>
    <w:rsid w:val="00194C52"/>
    <w:rsid w:val="00195896"/>
    <w:rsid w:val="00197A45"/>
    <w:rsid w:val="001A3067"/>
    <w:rsid w:val="001A7C68"/>
    <w:rsid w:val="001B1730"/>
    <w:rsid w:val="001B33E1"/>
    <w:rsid w:val="001C0ADB"/>
    <w:rsid w:val="001E1554"/>
    <w:rsid w:val="001E1E6F"/>
    <w:rsid w:val="001F60AD"/>
    <w:rsid w:val="00200C4F"/>
    <w:rsid w:val="00205182"/>
    <w:rsid w:val="00206DA6"/>
    <w:rsid w:val="00237E86"/>
    <w:rsid w:val="002455E1"/>
    <w:rsid w:val="00251AFE"/>
    <w:rsid w:val="00273525"/>
    <w:rsid w:val="00282500"/>
    <w:rsid w:val="002857D2"/>
    <w:rsid w:val="00287A2D"/>
    <w:rsid w:val="002A1E78"/>
    <w:rsid w:val="002A2FC3"/>
    <w:rsid w:val="002A3225"/>
    <w:rsid w:val="002A4F81"/>
    <w:rsid w:val="002B09B0"/>
    <w:rsid w:val="002C52F8"/>
    <w:rsid w:val="002C62A0"/>
    <w:rsid w:val="002D35F1"/>
    <w:rsid w:val="002D44D0"/>
    <w:rsid w:val="002D457E"/>
    <w:rsid w:val="002E2AD5"/>
    <w:rsid w:val="002E4B7C"/>
    <w:rsid w:val="002F0F1E"/>
    <w:rsid w:val="002F136A"/>
    <w:rsid w:val="002F145D"/>
    <w:rsid w:val="002F68C8"/>
    <w:rsid w:val="00337664"/>
    <w:rsid w:val="00342F12"/>
    <w:rsid w:val="00344307"/>
    <w:rsid w:val="00354C2F"/>
    <w:rsid w:val="00356C20"/>
    <w:rsid w:val="00372FB3"/>
    <w:rsid w:val="00376CB6"/>
    <w:rsid w:val="003824A8"/>
    <w:rsid w:val="0039354F"/>
    <w:rsid w:val="0039612D"/>
    <w:rsid w:val="00396404"/>
    <w:rsid w:val="00396F84"/>
    <w:rsid w:val="00397DB7"/>
    <w:rsid w:val="003A3AFF"/>
    <w:rsid w:val="003A4C06"/>
    <w:rsid w:val="003A6BC6"/>
    <w:rsid w:val="003B4FEB"/>
    <w:rsid w:val="003B5EE5"/>
    <w:rsid w:val="003C2B39"/>
    <w:rsid w:val="003C415E"/>
    <w:rsid w:val="004057E7"/>
    <w:rsid w:val="00412A9B"/>
    <w:rsid w:val="004173C6"/>
    <w:rsid w:val="004351CE"/>
    <w:rsid w:val="0045095C"/>
    <w:rsid w:val="00457D67"/>
    <w:rsid w:val="00466297"/>
    <w:rsid w:val="0047190A"/>
    <w:rsid w:val="00482964"/>
    <w:rsid w:val="00484613"/>
    <w:rsid w:val="004A1607"/>
    <w:rsid w:val="004B0434"/>
    <w:rsid w:val="004B6E5D"/>
    <w:rsid w:val="004C3034"/>
    <w:rsid w:val="004C705A"/>
    <w:rsid w:val="004E191A"/>
    <w:rsid w:val="004E3857"/>
    <w:rsid w:val="00504242"/>
    <w:rsid w:val="00505DDD"/>
    <w:rsid w:val="00507120"/>
    <w:rsid w:val="005124D9"/>
    <w:rsid w:val="005329BB"/>
    <w:rsid w:val="00552896"/>
    <w:rsid w:val="005611A2"/>
    <w:rsid w:val="0056783E"/>
    <w:rsid w:val="00577ED7"/>
    <w:rsid w:val="0058088A"/>
    <w:rsid w:val="005876D6"/>
    <w:rsid w:val="005A503B"/>
    <w:rsid w:val="005B5EE4"/>
    <w:rsid w:val="005C0D02"/>
    <w:rsid w:val="005E79FE"/>
    <w:rsid w:val="005F6103"/>
    <w:rsid w:val="00601094"/>
    <w:rsid w:val="00613AB3"/>
    <w:rsid w:val="0061455B"/>
    <w:rsid w:val="00616227"/>
    <w:rsid w:val="00631012"/>
    <w:rsid w:val="00635630"/>
    <w:rsid w:val="00641F5D"/>
    <w:rsid w:val="00657E0F"/>
    <w:rsid w:val="00672BED"/>
    <w:rsid w:val="006B640E"/>
    <w:rsid w:val="006B6582"/>
    <w:rsid w:val="006C0E1D"/>
    <w:rsid w:val="006D4994"/>
    <w:rsid w:val="006E5764"/>
    <w:rsid w:val="006E67F0"/>
    <w:rsid w:val="006E7C99"/>
    <w:rsid w:val="00703AEB"/>
    <w:rsid w:val="00705D79"/>
    <w:rsid w:val="0071471E"/>
    <w:rsid w:val="00715647"/>
    <w:rsid w:val="00723438"/>
    <w:rsid w:val="00733A39"/>
    <w:rsid w:val="00737F61"/>
    <w:rsid w:val="00746E06"/>
    <w:rsid w:val="00756D14"/>
    <w:rsid w:val="00757038"/>
    <w:rsid w:val="007625E0"/>
    <w:rsid w:val="0076632E"/>
    <w:rsid w:val="00772D58"/>
    <w:rsid w:val="00786E7D"/>
    <w:rsid w:val="0079118A"/>
    <w:rsid w:val="00797058"/>
    <w:rsid w:val="007A693A"/>
    <w:rsid w:val="007B04EE"/>
    <w:rsid w:val="007D0058"/>
    <w:rsid w:val="007D5CCE"/>
    <w:rsid w:val="00807673"/>
    <w:rsid w:val="00827A8A"/>
    <w:rsid w:val="00847CC6"/>
    <w:rsid w:val="00850408"/>
    <w:rsid w:val="00851016"/>
    <w:rsid w:val="00880659"/>
    <w:rsid w:val="00880EAA"/>
    <w:rsid w:val="00886270"/>
    <w:rsid w:val="00896596"/>
    <w:rsid w:val="008974C3"/>
    <w:rsid w:val="008B030B"/>
    <w:rsid w:val="008C49CA"/>
    <w:rsid w:val="008D37DF"/>
    <w:rsid w:val="008D4F9D"/>
    <w:rsid w:val="008E2700"/>
    <w:rsid w:val="008E6A49"/>
    <w:rsid w:val="00900C59"/>
    <w:rsid w:val="00905483"/>
    <w:rsid w:val="00905996"/>
    <w:rsid w:val="00906B24"/>
    <w:rsid w:val="009229DC"/>
    <w:rsid w:val="00935A69"/>
    <w:rsid w:val="00936E3B"/>
    <w:rsid w:val="0094662E"/>
    <w:rsid w:val="00954754"/>
    <w:rsid w:val="00962BD3"/>
    <w:rsid w:val="00963CB7"/>
    <w:rsid w:val="009758BB"/>
    <w:rsid w:val="009831C9"/>
    <w:rsid w:val="0098637D"/>
    <w:rsid w:val="0099094F"/>
    <w:rsid w:val="009A272A"/>
    <w:rsid w:val="009A5A60"/>
    <w:rsid w:val="009B0EE5"/>
    <w:rsid w:val="009B6009"/>
    <w:rsid w:val="009B740D"/>
    <w:rsid w:val="009D0107"/>
    <w:rsid w:val="009D1BC6"/>
    <w:rsid w:val="009E0787"/>
    <w:rsid w:val="009F3BD0"/>
    <w:rsid w:val="009F75AA"/>
    <w:rsid w:val="00A064E4"/>
    <w:rsid w:val="00A279BC"/>
    <w:rsid w:val="00A36C2B"/>
    <w:rsid w:val="00A556C7"/>
    <w:rsid w:val="00A616D2"/>
    <w:rsid w:val="00A64565"/>
    <w:rsid w:val="00A70489"/>
    <w:rsid w:val="00A71012"/>
    <w:rsid w:val="00A71800"/>
    <w:rsid w:val="00A9132B"/>
    <w:rsid w:val="00AA66B6"/>
    <w:rsid w:val="00AB366F"/>
    <w:rsid w:val="00AC3BFD"/>
    <w:rsid w:val="00AC59B7"/>
    <w:rsid w:val="00AC65AA"/>
    <w:rsid w:val="00AE2084"/>
    <w:rsid w:val="00AE5131"/>
    <w:rsid w:val="00AF0C8F"/>
    <w:rsid w:val="00AF252C"/>
    <w:rsid w:val="00AF7A4F"/>
    <w:rsid w:val="00B016BE"/>
    <w:rsid w:val="00B0190D"/>
    <w:rsid w:val="00B04EDD"/>
    <w:rsid w:val="00B06A20"/>
    <w:rsid w:val="00B13391"/>
    <w:rsid w:val="00B1762B"/>
    <w:rsid w:val="00B27B25"/>
    <w:rsid w:val="00B46B83"/>
    <w:rsid w:val="00B66ECB"/>
    <w:rsid w:val="00B82F8E"/>
    <w:rsid w:val="00B852DA"/>
    <w:rsid w:val="00B93185"/>
    <w:rsid w:val="00B966B9"/>
    <w:rsid w:val="00B9709E"/>
    <w:rsid w:val="00BA013D"/>
    <w:rsid w:val="00BB6889"/>
    <w:rsid w:val="00BC7AC0"/>
    <w:rsid w:val="00BD12F2"/>
    <w:rsid w:val="00BD1647"/>
    <w:rsid w:val="00BD2993"/>
    <w:rsid w:val="00BD2C6B"/>
    <w:rsid w:val="00BD3C1D"/>
    <w:rsid w:val="00BD5BAD"/>
    <w:rsid w:val="00BF0FE3"/>
    <w:rsid w:val="00BF20EA"/>
    <w:rsid w:val="00BF2813"/>
    <w:rsid w:val="00BF3408"/>
    <w:rsid w:val="00BF7512"/>
    <w:rsid w:val="00C17381"/>
    <w:rsid w:val="00C20C8D"/>
    <w:rsid w:val="00C3659B"/>
    <w:rsid w:val="00C3789E"/>
    <w:rsid w:val="00C4565D"/>
    <w:rsid w:val="00C573C2"/>
    <w:rsid w:val="00C57946"/>
    <w:rsid w:val="00C629D1"/>
    <w:rsid w:val="00C63DF5"/>
    <w:rsid w:val="00C77526"/>
    <w:rsid w:val="00C851DC"/>
    <w:rsid w:val="00C940CA"/>
    <w:rsid w:val="00CA4288"/>
    <w:rsid w:val="00CB165E"/>
    <w:rsid w:val="00CB1A0D"/>
    <w:rsid w:val="00CD1F9A"/>
    <w:rsid w:val="00CF7F32"/>
    <w:rsid w:val="00D015CB"/>
    <w:rsid w:val="00D33FC2"/>
    <w:rsid w:val="00D42192"/>
    <w:rsid w:val="00D44A96"/>
    <w:rsid w:val="00D647DD"/>
    <w:rsid w:val="00D6514B"/>
    <w:rsid w:val="00D7542B"/>
    <w:rsid w:val="00D75792"/>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14860"/>
    <w:rsid w:val="00E2563B"/>
    <w:rsid w:val="00E26CCE"/>
    <w:rsid w:val="00E36AF8"/>
    <w:rsid w:val="00E46CE7"/>
    <w:rsid w:val="00E5118E"/>
    <w:rsid w:val="00E51868"/>
    <w:rsid w:val="00E56577"/>
    <w:rsid w:val="00E87E57"/>
    <w:rsid w:val="00E92EFF"/>
    <w:rsid w:val="00E95CA3"/>
    <w:rsid w:val="00EB0AC1"/>
    <w:rsid w:val="00EB22D7"/>
    <w:rsid w:val="00ED260F"/>
    <w:rsid w:val="00ED7FA7"/>
    <w:rsid w:val="00EE5DC7"/>
    <w:rsid w:val="00EF0B43"/>
    <w:rsid w:val="00EF6580"/>
    <w:rsid w:val="00F00AE6"/>
    <w:rsid w:val="00F11B6C"/>
    <w:rsid w:val="00F143D5"/>
    <w:rsid w:val="00F17032"/>
    <w:rsid w:val="00F23F4A"/>
    <w:rsid w:val="00F2630B"/>
    <w:rsid w:val="00F3063A"/>
    <w:rsid w:val="00F30CFF"/>
    <w:rsid w:val="00F36CE5"/>
    <w:rsid w:val="00F43077"/>
    <w:rsid w:val="00F447E9"/>
    <w:rsid w:val="00F44B1A"/>
    <w:rsid w:val="00F52A5C"/>
    <w:rsid w:val="00F6257E"/>
    <w:rsid w:val="00F64C77"/>
    <w:rsid w:val="00F66BBB"/>
    <w:rsid w:val="00F93080"/>
    <w:rsid w:val="00FA700A"/>
    <w:rsid w:val="00FB39E5"/>
    <w:rsid w:val="00FD4F9E"/>
    <w:rsid w:val="00FD6771"/>
    <w:rsid w:val="00FD680F"/>
    <w:rsid w:val="00FE15E5"/>
    <w:rsid w:val="00FE3EF7"/>
    <w:rsid w:val="00FF031A"/>
    <w:rsid w:val="00FF0827"/>
    <w:rsid w:val="00FF2354"/>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ADB"/>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1B33E1"/>
    <w:rPr>
      <w:color w:val="605E5C"/>
      <w:shd w:val="clear" w:color="auto" w:fill="E1DFDD"/>
    </w:rPr>
  </w:style>
  <w:style w:type="paragraph" w:styleId="ListParagraph">
    <w:name w:val="List Paragraph"/>
    <w:basedOn w:val="Normal"/>
    <w:rsid w:val="001C0ADB"/>
    <w:pPr>
      <w:ind w:left="720"/>
      <w:contextualSpacing/>
    </w:pPr>
  </w:style>
  <w:style w:type="numbering" w:customStyle="1" w:styleId="CurrentList1">
    <w:name w:val="Current List1"/>
    <w:uiPriority w:val="99"/>
    <w:rsid w:val="00FE3EF7"/>
    <w:pPr>
      <w:numPr>
        <w:numId w:val="20"/>
      </w:numPr>
    </w:pPr>
  </w:style>
  <w:style w:type="numbering" w:customStyle="1" w:styleId="CurrentList2">
    <w:name w:val="Current List2"/>
    <w:uiPriority w:val="99"/>
    <w:rsid w:val="00FE3EF7"/>
    <w:pPr>
      <w:numPr>
        <w:numId w:val="22"/>
      </w:numPr>
    </w:pPr>
  </w:style>
  <w:style w:type="numbering" w:customStyle="1" w:styleId="CurrentList3">
    <w:name w:val="Current List3"/>
    <w:uiPriority w:val="99"/>
    <w:rsid w:val="00FE3EF7"/>
    <w:pPr>
      <w:numPr>
        <w:numId w:val="23"/>
      </w:numPr>
    </w:pPr>
  </w:style>
  <w:style w:type="numbering" w:customStyle="1" w:styleId="CurrentList4">
    <w:name w:val="Current List4"/>
    <w:uiPriority w:val="99"/>
    <w:rsid w:val="00FE3EF7"/>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A617B-E99A-48E5-8E3B-0C9490D217C8}">
  <ds:schemaRefs>
    <ds:schemaRef ds:uri="http://schemas.microsoft.com/sharepoint/v3/contenttype/forms"/>
  </ds:schemaRefs>
</ds:datastoreItem>
</file>

<file path=customXml/itemProps2.xml><?xml version="1.0" encoding="utf-8"?>
<ds:datastoreItem xmlns:ds="http://schemas.openxmlformats.org/officeDocument/2006/customXml" ds:itemID="{43F024AD-42E1-4958-8B2B-B73AE547F0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E63A7E-1FB7-4648-B60F-886F0A2E9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844</Words>
  <Characters>4817</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2024-02-02T11:03:00Z</dcterms:created>
  <dcterms:modified xsi:type="dcterms:W3CDTF">2024-02-02T11:03:00Z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