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074BD" w14:textId="77777777" w:rsidR="00F56866" w:rsidRPr="007F05E6" w:rsidRDefault="00F56866" w:rsidP="00F56866">
      <w:pPr>
        <w:pStyle w:val="Unittitle"/>
      </w:pPr>
      <w:r>
        <w:t xml:space="preserve">8. Information and data principles </w:t>
      </w:r>
    </w:p>
    <w:p w14:paraId="2593923E" w14:textId="77777777" w:rsidR="00D10C09" w:rsidRPr="00692A45" w:rsidRDefault="00D10C09" w:rsidP="00D10C09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Data (ii) </w:t>
      </w:r>
      <w:r w:rsidRPr="00692A45">
        <w:t>(</w:t>
      </w:r>
      <w:r>
        <w:t>tutor</w:t>
      </w:r>
      <w:r w:rsidRPr="00692A45">
        <w:t>)</w:t>
      </w:r>
    </w:p>
    <w:p w14:paraId="295E19AF" w14:textId="77777777" w:rsidR="00D10C09" w:rsidRPr="00E049B3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 xml:space="preserve">What are </w:t>
      </w:r>
      <w:r>
        <w:rPr>
          <w:rFonts w:cs="Arial"/>
          <w:szCs w:val="22"/>
        </w:rPr>
        <w:t>o</w:t>
      </w:r>
      <w:r w:rsidRPr="00E049B3">
        <w:rPr>
          <w:rFonts w:cs="Arial"/>
          <w:szCs w:val="22"/>
        </w:rPr>
        <w:t xml:space="preserve">perational </w:t>
      </w:r>
      <w:r>
        <w:rPr>
          <w:rFonts w:cs="Arial"/>
          <w:szCs w:val="22"/>
        </w:rPr>
        <w:t>c</w:t>
      </w:r>
      <w:r w:rsidRPr="00E049B3">
        <w:rPr>
          <w:rFonts w:cs="Arial"/>
          <w:szCs w:val="22"/>
        </w:rPr>
        <w:t>osts?</w:t>
      </w:r>
    </w:p>
    <w:p w14:paraId="1A0C1B27" w14:textId="77777777" w:rsidR="00D10C09" w:rsidRPr="00E049B3" w:rsidRDefault="00D10C09" w:rsidP="00D10C09">
      <w:pPr>
        <w:pStyle w:val="Answer"/>
        <w:ind w:left="360"/>
        <w:rPr>
          <w:color w:val="FF0000"/>
        </w:rPr>
      </w:pPr>
      <w:r>
        <w:rPr>
          <w:color w:val="FF0000"/>
        </w:rPr>
        <w:t>T</w:t>
      </w:r>
      <w:r w:rsidRPr="00E049B3">
        <w:rPr>
          <w:color w:val="FF0000"/>
        </w:rPr>
        <w:t>he costs incurred by the day</w:t>
      </w:r>
      <w:r>
        <w:rPr>
          <w:color w:val="FF0000"/>
        </w:rPr>
        <w:t>-</w:t>
      </w:r>
      <w:r w:rsidRPr="00E049B3">
        <w:rPr>
          <w:color w:val="FF0000"/>
        </w:rPr>
        <w:t>to</w:t>
      </w:r>
      <w:r>
        <w:rPr>
          <w:color w:val="FF0000"/>
        </w:rPr>
        <w:t>-</w:t>
      </w:r>
      <w:r w:rsidRPr="00E049B3">
        <w:rPr>
          <w:color w:val="FF0000"/>
        </w:rPr>
        <w:t>day operation of a building.</w:t>
      </w:r>
    </w:p>
    <w:p w14:paraId="5D7A7312" w14:textId="77777777" w:rsidR="00D10C09" w:rsidRDefault="00D10C09" w:rsidP="00D10C09">
      <w:pPr>
        <w:rPr>
          <w:rFonts w:cs="Arial"/>
          <w:szCs w:val="22"/>
        </w:rPr>
      </w:pPr>
    </w:p>
    <w:p w14:paraId="3D9D5374" w14:textId="77777777" w:rsidR="00D10C09" w:rsidRPr="00E049B3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>Name three</w:t>
      </w:r>
      <w:r>
        <w:rPr>
          <w:rFonts w:cs="Arial"/>
          <w:szCs w:val="22"/>
        </w:rPr>
        <w:t xml:space="preserve"> or more</w:t>
      </w:r>
      <w:r w:rsidRPr="00E049B3">
        <w:rPr>
          <w:rFonts w:cs="Arial"/>
          <w:szCs w:val="22"/>
        </w:rPr>
        <w:t xml:space="preserve"> ways a digital operational cost monitoring tool assist</w:t>
      </w:r>
      <w:r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 a </w:t>
      </w:r>
      <w:r>
        <w:rPr>
          <w:rFonts w:cs="Arial"/>
          <w:szCs w:val="22"/>
        </w:rPr>
        <w:t>b</w:t>
      </w:r>
      <w:r w:rsidRPr="00E049B3">
        <w:rPr>
          <w:rFonts w:cs="Arial"/>
          <w:szCs w:val="22"/>
        </w:rPr>
        <w:t xml:space="preserve">uilding </w:t>
      </w:r>
      <w:r>
        <w:rPr>
          <w:rFonts w:cs="Arial"/>
          <w:szCs w:val="22"/>
        </w:rPr>
        <w:t>s</w:t>
      </w:r>
      <w:r w:rsidRPr="00E049B3">
        <w:rPr>
          <w:rFonts w:cs="Arial"/>
          <w:szCs w:val="22"/>
        </w:rPr>
        <w:t xml:space="preserve">ervices </w:t>
      </w:r>
      <w:r>
        <w:rPr>
          <w:rFonts w:cs="Arial"/>
          <w:szCs w:val="22"/>
        </w:rPr>
        <w:t>e</w:t>
      </w:r>
      <w:r w:rsidRPr="00E049B3">
        <w:rPr>
          <w:rFonts w:cs="Arial"/>
          <w:szCs w:val="22"/>
        </w:rPr>
        <w:t>ngineer</w:t>
      </w:r>
      <w:r>
        <w:rPr>
          <w:rFonts w:cs="Arial"/>
          <w:szCs w:val="22"/>
        </w:rPr>
        <w:t>.</w:t>
      </w:r>
    </w:p>
    <w:p w14:paraId="579761C8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 w:rsidRPr="00E049B3">
        <w:rPr>
          <w:color w:val="FF0000"/>
        </w:rPr>
        <w:t>Producing life</w:t>
      </w:r>
      <w:r>
        <w:rPr>
          <w:color w:val="FF0000"/>
        </w:rPr>
        <w:t xml:space="preserve"> </w:t>
      </w:r>
      <w:r w:rsidRPr="00E049B3">
        <w:rPr>
          <w:color w:val="FF0000"/>
        </w:rPr>
        <w:t>cycle costings</w:t>
      </w:r>
    </w:p>
    <w:p w14:paraId="658F0AEC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B</w:t>
      </w:r>
      <w:r w:rsidRPr="00E049B3">
        <w:rPr>
          <w:color w:val="FF0000"/>
        </w:rPr>
        <w:t xml:space="preserve">enchmarking </w:t>
      </w:r>
    </w:p>
    <w:p w14:paraId="3BA2F4B3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P</w:t>
      </w:r>
      <w:r w:rsidRPr="00E049B3">
        <w:rPr>
          <w:color w:val="FF0000"/>
        </w:rPr>
        <w:t xml:space="preserve">lanning </w:t>
      </w:r>
    </w:p>
    <w:p w14:paraId="75923F41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B</w:t>
      </w:r>
      <w:r w:rsidRPr="00E049B3">
        <w:rPr>
          <w:color w:val="FF0000"/>
        </w:rPr>
        <w:t xml:space="preserve">udgeting </w:t>
      </w:r>
    </w:p>
    <w:p w14:paraId="0691A4B7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F</w:t>
      </w:r>
      <w:r w:rsidRPr="00E049B3">
        <w:rPr>
          <w:color w:val="FF0000"/>
        </w:rPr>
        <w:t>orecasting, estimating and cost control</w:t>
      </w:r>
    </w:p>
    <w:p w14:paraId="1C68BCF3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color w:val="FF0000"/>
        </w:rPr>
      </w:pPr>
      <w:r>
        <w:rPr>
          <w:color w:val="FF0000"/>
        </w:rPr>
        <w:t>Calculating</w:t>
      </w:r>
      <w:r w:rsidRPr="00E049B3">
        <w:rPr>
          <w:color w:val="FF0000"/>
        </w:rPr>
        <w:t xml:space="preserve"> running costs and refurbishment costs</w:t>
      </w:r>
    </w:p>
    <w:p w14:paraId="79258027" w14:textId="77777777" w:rsidR="00D10C09" w:rsidRPr="00E049B3" w:rsidRDefault="00D10C09" w:rsidP="00D10C09">
      <w:pPr>
        <w:pStyle w:val="Answernumbered"/>
        <w:numPr>
          <w:ilvl w:val="0"/>
          <w:numId w:val="37"/>
        </w:numPr>
        <w:ind w:left="717"/>
        <w:rPr>
          <w:rFonts w:cs="Arial"/>
          <w:color w:val="FF0000"/>
          <w:szCs w:val="22"/>
        </w:rPr>
      </w:pPr>
      <w:r w:rsidRPr="00E049B3">
        <w:rPr>
          <w:color w:val="FF0000"/>
        </w:rPr>
        <w:t>Compar</w:t>
      </w:r>
      <w:r>
        <w:rPr>
          <w:color w:val="FF0000"/>
        </w:rPr>
        <w:t>ing</w:t>
      </w:r>
      <w:r w:rsidRPr="00E049B3">
        <w:rPr>
          <w:color w:val="FF0000"/>
        </w:rPr>
        <w:t xml:space="preserve"> component costs </w:t>
      </w:r>
    </w:p>
    <w:p w14:paraId="2EB25C1E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0B84BFCC" w14:textId="77777777" w:rsidR="00D10C09" w:rsidRDefault="00D10C09" w:rsidP="00D10C09">
      <w:pPr>
        <w:pStyle w:val="ListParagraph"/>
        <w:numPr>
          <w:ilvl w:val="0"/>
          <w:numId w:val="36"/>
        </w:numPr>
        <w:ind w:left="360"/>
      </w:pPr>
      <w:r w:rsidRPr="00E049B3">
        <w:rPr>
          <w:rFonts w:cs="Arial"/>
          <w:szCs w:val="22"/>
        </w:rPr>
        <w:t>Select the correct statement:</w:t>
      </w:r>
    </w:p>
    <w:p w14:paraId="7EBEA0DD" w14:textId="77777777" w:rsidR="00D10C09" w:rsidRPr="0000125B" w:rsidRDefault="00D10C09" w:rsidP="00D10C09">
      <w:pPr>
        <w:pStyle w:val="Answer"/>
        <w:numPr>
          <w:ilvl w:val="0"/>
          <w:numId w:val="38"/>
        </w:numPr>
        <w:rPr>
          <w:color w:val="FF0000"/>
        </w:rPr>
      </w:pPr>
      <w:r w:rsidRPr="0000125B">
        <w:rPr>
          <w:color w:val="FF0000"/>
        </w:rPr>
        <w:t xml:space="preserve">Enterprise systems integrate </w:t>
      </w:r>
      <w:proofErr w:type="gramStart"/>
      <w:r w:rsidRPr="0000125B">
        <w:rPr>
          <w:color w:val="FF0000"/>
        </w:rPr>
        <w:t>a number of</w:t>
      </w:r>
      <w:proofErr w:type="gramEnd"/>
      <w:r w:rsidRPr="0000125B">
        <w:rPr>
          <w:color w:val="FF0000"/>
        </w:rPr>
        <w:t xml:space="preserve"> different applications</w:t>
      </w:r>
      <w:r>
        <w:rPr>
          <w:color w:val="FF0000"/>
        </w:rPr>
        <w:t>. T</w:t>
      </w:r>
      <w:r w:rsidRPr="0000125B">
        <w:rPr>
          <w:color w:val="FF0000"/>
        </w:rPr>
        <w:t>hey can replace several independent systems that may or may not interact with</w:t>
      </w:r>
      <w:r>
        <w:rPr>
          <w:color w:val="FF0000"/>
        </w:rPr>
        <w:t xml:space="preserve"> one an</w:t>
      </w:r>
      <w:r w:rsidRPr="0000125B">
        <w:rPr>
          <w:color w:val="FF0000"/>
        </w:rPr>
        <w:t>other.</w:t>
      </w:r>
    </w:p>
    <w:p w14:paraId="722E417B" w14:textId="77777777" w:rsidR="00D10C09" w:rsidRDefault="00D10C09" w:rsidP="00D10C09">
      <w:pPr>
        <w:pStyle w:val="Answer"/>
        <w:numPr>
          <w:ilvl w:val="0"/>
          <w:numId w:val="38"/>
        </w:numPr>
      </w:pPr>
      <w:r w:rsidRPr="00F70001">
        <w:t xml:space="preserve">Enterprise systems </w:t>
      </w:r>
      <w:r>
        <w:t>are completely stand-alone,</w:t>
      </w:r>
      <w:r w:rsidRPr="00F70001">
        <w:t xml:space="preserve"> </w:t>
      </w:r>
      <w:r>
        <w:t xml:space="preserve">replacing </w:t>
      </w:r>
      <w:r w:rsidRPr="00F70001">
        <w:t>different applications</w:t>
      </w:r>
      <w:r>
        <w:t>.</w:t>
      </w:r>
    </w:p>
    <w:p w14:paraId="73930DFB" w14:textId="77777777" w:rsidR="00D10C09" w:rsidRDefault="00D10C09" w:rsidP="00D10C09">
      <w:pPr>
        <w:rPr>
          <w:rFonts w:cs="Arial"/>
          <w:szCs w:val="22"/>
        </w:rPr>
      </w:pPr>
    </w:p>
    <w:p w14:paraId="6B8C5197" w14:textId="77777777" w:rsidR="00D10C09" w:rsidRPr="0000125B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Define the following, with examples. </w:t>
      </w:r>
    </w:p>
    <w:p w14:paraId="0122EDFE" w14:textId="77777777" w:rsidR="00D10C09" w:rsidRPr="002C5837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2C5837">
        <w:t xml:space="preserve">Private utility services are </w:t>
      </w:r>
      <w:r w:rsidRPr="002C5837">
        <w:rPr>
          <w:color w:val="FF0000"/>
        </w:rPr>
        <w:t>produced by a building for its own use.</w:t>
      </w:r>
    </w:p>
    <w:p w14:paraId="3410DE8C" w14:textId="77777777" w:rsidR="00D10C09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L</w:t>
      </w:r>
      <w:r w:rsidRPr="00CD443C">
        <w:rPr>
          <w:color w:val="FF0000"/>
        </w:rPr>
        <w:t>ocal diesel generators</w:t>
      </w:r>
      <w:r>
        <w:rPr>
          <w:color w:val="FF0000"/>
        </w:rPr>
        <w:t>, s</w:t>
      </w:r>
      <w:r w:rsidRPr="00CD443C">
        <w:rPr>
          <w:color w:val="FF0000"/>
        </w:rPr>
        <w:t>olar power</w:t>
      </w:r>
      <w:r>
        <w:rPr>
          <w:color w:val="FF0000"/>
        </w:rPr>
        <w:t>, wind</w:t>
      </w:r>
      <w:r w:rsidRPr="00CD443C">
        <w:rPr>
          <w:color w:val="FF0000"/>
        </w:rPr>
        <w:t xml:space="preserve"> turbines for electricity and boreholes for water</w:t>
      </w:r>
    </w:p>
    <w:p w14:paraId="06368053" w14:textId="77777777" w:rsidR="00D10C09" w:rsidRPr="00CD443C" w:rsidRDefault="00D10C09" w:rsidP="00D10C09">
      <w:pPr>
        <w:pStyle w:val="Answernumbered"/>
        <w:numPr>
          <w:ilvl w:val="0"/>
          <w:numId w:val="0"/>
        </w:numPr>
        <w:ind w:left="1080"/>
        <w:rPr>
          <w:color w:val="FF0000"/>
        </w:rPr>
      </w:pPr>
    </w:p>
    <w:p w14:paraId="73E59880" w14:textId="77777777" w:rsidR="00D10C09" w:rsidRPr="002C5837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2C5837">
        <w:t xml:space="preserve">Public </w:t>
      </w:r>
      <w:r>
        <w:t>u</w:t>
      </w:r>
      <w:r w:rsidRPr="002C5837">
        <w:t xml:space="preserve">tilities are </w:t>
      </w:r>
      <w:r w:rsidRPr="002C5837">
        <w:rPr>
          <w:color w:val="FF0000"/>
        </w:rPr>
        <w:t>services provided directly by companies who are generally the only source for those services</w:t>
      </w:r>
      <w:r>
        <w:rPr>
          <w:color w:val="FF0000"/>
        </w:rPr>
        <w:t>.</w:t>
      </w:r>
    </w:p>
    <w:p w14:paraId="4A184C5D" w14:textId="77777777" w:rsidR="00D10C09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>
        <w:rPr>
          <w:color w:val="FF0000"/>
        </w:rPr>
        <w:t>E</w:t>
      </w:r>
      <w:r w:rsidRPr="00CD443C">
        <w:rPr>
          <w:color w:val="FF0000"/>
        </w:rPr>
        <w:t xml:space="preserve">lectricity, </w:t>
      </w:r>
      <w:r>
        <w:rPr>
          <w:color w:val="FF0000"/>
        </w:rPr>
        <w:t>g</w:t>
      </w:r>
      <w:r w:rsidRPr="00CD443C">
        <w:rPr>
          <w:color w:val="FF0000"/>
        </w:rPr>
        <w:t>as, water, telephone, internet</w:t>
      </w:r>
    </w:p>
    <w:p w14:paraId="2136768F" w14:textId="77777777" w:rsidR="00D10C09" w:rsidRPr="00CD443C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416F1F92" w14:textId="77777777" w:rsidR="00D10C09" w:rsidRDefault="00D10C09" w:rsidP="00D10C09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2C5837">
        <w:t xml:space="preserve">Building services are </w:t>
      </w:r>
      <w:r w:rsidRPr="009C1AC7">
        <w:rPr>
          <w:color w:val="FF0000"/>
        </w:rPr>
        <w:t xml:space="preserve">any services provided by the building and not directly from an outside provider. </w:t>
      </w:r>
    </w:p>
    <w:p w14:paraId="5F1AF2CA" w14:textId="77777777" w:rsidR="00D10C09" w:rsidRPr="00DC4364" w:rsidRDefault="00D10C09" w:rsidP="00D10C09">
      <w:pPr>
        <w:pStyle w:val="Answernumbered"/>
        <w:numPr>
          <w:ilvl w:val="0"/>
          <w:numId w:val="0"/>
        </w:numPr>
        <w:ind w:left="360"/>
      </w:pPr>
      <w:r>
        <w:rPr>
          <w:color w:val="FF0000"/>
        </w:rPr>
        <w:t>P</w:t>
      </w:r>
      <w:r w:rsidRPr="009C1AC7">
        <w:rPr>
          <w:color w:val="FF0000"/>
        </w:rPr>
        <w:t>rovision of space/rooms</w:t>
      </w:r>
      <w:r>
        <w:rPr>
          <w:color w:val="FF0000"/>
        </w:rPr>
        <w:t xml:space="preserve">, </w:t>
      </w:r>
      <w:r w:rsidRPr="00CD443C">
        <w:rPr>
          <w:color w:val="FF0000"/>
        </w:rPr>
        <w:t>distribution routes, specific access requirements</w:t>
      </w:r>
      <w:r>
        <w:rPr>
          <w:color w:val="FF0000"/>
        </w:rPr>
        <w:t xml:space="preserve">, </w:t>
      </w:r>
      <w:r w:rsidRPr="00CD443C">
        <w:rPr>
          <w:color w:val="FF0000"/>
        </w:rPr>
        <w:t>finishes</w:t>
      </w:r>
      <w:r>
        <w:rPr>
          <w:color w:val="FF0000"/>
        </w:rPr>
        <w:t xml:space="preserve"> and </w:t>
      </w:r>
      <w:r w:rsidRPr="00CD443C">
        <w:rPr>
          <w:color w:val="FF0000"/>
        </w:rPr>
        <w:t>building services systems within the spaces</w:t>
      </w:r>
    </w:p>
    <w:p w14:paraId="27E1058D" w14:textId="77777777" w:rsidR="00D10C09" w:rsidRDefault="00D10C09" w:rsidP="00D10C09">
      <w:pPr>
        <w:rPr>
          <w:rFonts w:cs="Arial"/>
          <w:szCs w:val="22"/>
        </w:rPr>
      </w:pPr>
    </w:p>
    <w:p w14:paraId="7E9EC7B6" w14:textId="77777777" w:rsidR="00D10C09" w:rsidRPr="00E563D4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>What are the objectives of a metering strategy?</w:t>
      </w:r>
    </w:p>
    <w:p w14:paraId="2C609AFD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 xml:space="preserve">Ensure system efficiency </w:t>
      </w:r>
    </w:p>
    <w:p w14:paraId="112697C8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 xml:space="preserve">Collect data for reporting, regulatory </w:t>
      </w:r>
      <w:proofErr w:type="gramStart"/>
      <w:r w:rsidRPr="00E563D4">
        <w:rPr>
          <w:color w:val="FF0000"/>
        </w:rPr>
        <w:t>compliance</w:t>
      </w:r>
      <w:proofErr w:type="gramEnd"/>
      <w:r w:rsidRPr="00E563D4">
        <w:rPr>
          <w:color w:val="FF0000"/>
        </w:rPr>
        <w:t xml:space="preserve"> and baselining </w:t>
      </w:r>
    </w:p>
    <w:p w14:paraId="10998C28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 xml:space="preserve">Inform design and investment decisions </w:t>
      </w:r>
    </w:p>
    <w:p w14:paraId="6DA28C5B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 xml:space="preserve">Inform infrastructure management </w:t>
      </w:r>
    </w:p>
    <w:p w14:paraId="0FEF773F" w14:textId="77777777" w:rsidR="00D10C09" w:rsidRPr="00E563D4" w:rsidRDefault="00D10C09" w:rsidP="00D10C09">
      <w:pPr>
        <w:pStyle w:val="Answernumbered"/>
        <w:numPr>
          <w:ilvl w:val="0"/>
          <w:numId w:val="40"/>
        </w:numPr>
        <w:ind w:left="717"/>
        <w:rPr>
          <w:color w:val="FF0000"/>
        </w:rPr>
      </w:pPr>
      <w:r w:rsidRPr="00E563D4">
        <w:rPr>
          <w:color w:val="FF0000"/>
        </w:rPr>
        <w:t>Provide visibility/usability of energy data</w:t>
      </w:r>
    </w:p>
    <w:p w14:paraId="70BE6CD9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5462AD2D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689A8A5C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0BBAE4A9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1BE2D6D4" w14:textId="77777777" w:rsidR="00D10C09" w:rsidRDefault="00D10C09" w:rsidP="00D10C09">
      <w:pPr>
        <w:pStyle w:val="Answernumbered"/>
        <w:numPr>
          <w:ilvl w:val="0"/>
          <w:numId w:val="0"/>
        </w:numPr>
        <w:ind w:left="714"/>
      </w:pPr>
    </w:p>
    <w:p w14:paraId="685835AA" w14:textId="751ED168" w:rsidR="00D10C09" w:rsidRPr="00E563D4" w:rsidRDefault="00D10C09" w:rsidP="00D10C09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lastRenderedPageBreak/>
        <w:t xml:space="preserve">Give an example of </w:t>
      </w:r>
      <w:r>
        <w:rPr>
          <w:rFonts w:cs="Arial"/>
          <w:szCs w:val="22"/>
        </w:rPr>
        <w:t>three</w:t>
      </w:r>
      <w:r w:rsidRPr="00E563D4">
        <w:rPr>
          <w:rFonts w:cs="Arial"/>
          <w:szCs w:val="22"/>
        </w:rPr>
        <w:t xml:space="preserve"> building services monitored by</w:t>
      </w:r>
      <w:r>
        <w:rPr>
          <w:rFonts w:cs="Arial"/>
          <w:szCs w:val="22"/>
        </w:rPr>
        <w:t xml:space="preserve"> a</w:t>
      </w:r>
      <w:r w:rsidRPr="00E563D4">
        <w:rPr>
          <w:rFonts w:cs="Arial"/>
          <w:szCs w:val="22"/>
        </w:rPr>
        <w:t xml:space="preserve"> BMS, sometimes called </w:t>
      </w:r>
      <w:r>
        <w:rPr>
          <w:rFonts w:cs="Arial"/>
          <w:szCs w:val="22"/>
        </w:rPr>
        <w:t xml:space="preserve">a </w:t>
      </w:r>
      <w:r w:rsidRPr="00E563D4">
        <w:rPr>
          <w:rFonts w:cs="Arial"/>
          <w:szCs w:val="22"/>
        </w:rPr>
        <w:t>BAS</w:t>
      </w:r>
      <w:r>
        <w:rPr>
          <w:rFonts w:cs="Arial"/>
          <w:szCs w:val="22"/>
        </w:rPr>
        <w:t>.</w:t>
      </w:r>
    </w:p>
    <w:p w14:paraId="1B0FB2DF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HVAC</w:t>
      </w:r>
    </w:p>
    <w:p w14:paraId="444DCF02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 xml:space="preserve">Lighting </w:t>
      </w:r>
    </w:p>
    <w:p w14:paraId="780B49D4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>
        <w:rPr>
          <w:color w:val="FF0000"/>
        </w:rPr>
        <w:t>E</w:t>
      </w:r>
      <w:r w:rsidRPr="00E563D4">
        <w:rPr>
          <w:color w:val="FF0000"/>
        </w:rPr>
        <w:t xml:space="preserve">nergy, </w:t>
      </w:r>
    </w:p>
    <w:p w14:paraId="641C3C81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Fire systems (smoke detection and alarms)</w:t>
      </w:r>
    </w:p>
    <w:p w14:paraId="2A4A0FAF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Security systems (CCTV, motion detectors, access controls)</w:t>
      </w:r>
    </w:p>
    <w:p w14:paraId="764878D9" w14:textId="77777777" w:rsidR="00D10C09" w:rsidRPr="00E563D4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ICT systems</w:t>
      </w:r>
    </w:p>
    <w:p w14:paraId="55511996" w14:textId="77777777" w:rsidR="00D10C09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 w:rsidRPr="00E563D4">
        <w:rPr>
          <w:color w:val="FF0000"/>
        </w:rPr>
        <w:t>Lifts</w:t>
      </w:r>
    </w:p>
    <w:p w14:paraId="234F79F8" w14:textId="77777777" w:rsidR="00D10C09" w:rsidRPr="009C1AC7" w:rsidRDefault="00D10C09" w:rsidP="00D10C09">
      <w:pPr>
        <w:pStyle w:val="Answernumbered"/>
        <w:numPr>
          <w:ilvl w:val="0"/>
          <w:numId w:val="35"/>
        </w:numPr>
        <w:tabs>
          <w:tab w:val="clear" w:pos="1080"/>
          <w:tab w:val="num" w:pos="720"/>
        </w:tabs>
        <w:ind w:left="720"/>
        <w:rPr>
          <w:color w:val="FF0000"/>
        </w:rPr>
      </w:pPr>
      <w:r>
        <w:rPr>
          <w:color w:val="FF0000"/>
        </w:rPr>
        <w:t>Smart meters</w:t>
      </w:r>
      <w:r w:rsidRPr="00E563D4">
        <w:rPr>
          <w:color w:val="FF0000"/>
        </w:rPr>
        <w:t xml:space="preserve"> </w:t>
      </w:r>
    </w:p>
    <w:p w14:paraId="307BFEC1" w14:textId="77777777" w:rsidR="00B1348D" w:rsidRDefault="00B1348D" w:rsidP="00E55C23">
      <w:pPr>
        <w:pStyle w:val="Answernumbered"/>
        <w:numPr>
          <w:ilvl w:val="0"/>
          <w:numId w:val="0"/>
        </w:numPr>
        <w:ind w:left="714"/>
      </w:pPr>
    </w:p>
    <w:p w14:paraId="1FE90210" w14:textId="77777777" w:rsidR="00B1348D" w:rsidRDefault="00B1348D" w:rsidP="00E55C23">
      <w:pPr>
        <w:pStyle w:val="Answernumbered"/>
        <w:numPr>
          <w:ilvl w:val="0"/>
          <w:numId w:val="0"/>
        </w:numPr>
        <w:ind w:left="714"/>
      </w:pPr>
    </w:p>
    <w:p w14:paraId="4900F262" w14:textId="77777777" w:rsidR="00B1348D" w:rsidRDefault="00B1348D" w:rsidP="00E55C23">
      <w:pPr>
        <w:pStyle w:val="Answernumbered"/>
        <w:numPr>
          <w:ilvl w:val="0"/>
          <w:numId w:val="0"/>
        </w:numPr>
        <w:ind w:left="714"/>
      </w:pPr>
    </w:p>
    <w:p w14:paraId="445F79E2" w14:textId="77777777" w:rsidR="00B1348D" w:rsidRDefault="00B1348D" w:rsidP="00474F67">
      <w:pPr>
        <w:rPr>
          <w:rFonts w:cs="Arial"/>
          <w:szCs w:val="22"/>
        </w:rPr>
      </w:pPr>
    </w:p>
    <w:p w14:paraId="1DD3BC9A" w14:textId="77777777" w:rsidR="00B1348D" w:rsidRDefault="00B1348D" w:rsidP="006E1028">
      <w:pPr>
        <w:pStyle w:val="Answer"/>
      </w:pPr>
    </w:p>
    <w:p w14:paraId="662D9B2E" w14:textId="77777777" w:rsidR="00474F67" w:rsidRDefault="00474F67" w:rsidP="00474F67">
      <w:pPr>
        <w:rPr>
          <w:rFonts w:cs="Arial"/>
          <w:szCs w:val="22"/>
        </w:rPr>
      </w:pPr>
    </w:p>
    <w:p w14:paraId="7EA720E1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1B490" w14:textId="77777777" w:rsidR="006E1ED6" w:rsidRDefault="006E1ED6">
      <w:pPr>
        <w:spacing w:before="0" w:after="0"/>
      </w:pPr>
      <w:r>
        <w:separator/>
      </w:r>
    </w:p>
  </w:endnote>
  <w:endnote w:type="continuationSeparator" w:id="0">
    <w:p w14:paraId="52E12188" w14:textId="77777777" w:rsidR="006E1ED6" w:rsidRDefault="006E1E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D0D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B844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A69DA4E" wp14:editId="79E8CD8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D017F5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D7EEBB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69DA4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3D017F5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D7EEBB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322BE03" wp14:editId="16E07BF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E893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2453" w14:textId="77777777" w:rsidR="006E1ED6" w:rsidRDefault="006E1ED6">
      <w:pPr>
        <w:spacing w:before="0" w:after="0"/>
      </w:pPr>
      <w:r>
        <w:separator/>
      </w:r>
    </w:p>
  </w:footnote>
  <w:footnote w:type="continuationSeparator" w:id="0">
    <w:p w14:paraId="19BA9D71" w14:textId="77777777" w:rsidR="006E1ED6" w:rsidRDefault="006E1E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52C1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49B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7443EE9" wp14:editId="002E3D2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A08E6B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EC9FBE" wp14:editId="78B8F3B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EFDBC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B24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630735"/>
    <w:multiLevelType w:val="hybridMultilevel"/>
    <w:tmpl w:val="7DCC5F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74460"/>
    <w:multiLevelType w:val="hybridMultilevel"/>
    <w:tmpl w:val="A3509BFC"/>
    <w:lvl w:ilvl="0" w:tplc="08090001">
      <w:start w:val="1"/>
      <w:numFmt w:val="bullet"/>
      <w:lvlText w:val=""/>
      <w:lvlJc w:val="left"/>
      <w:pPr>
        <w:ind w:left="107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D59BC"/>
    <w:multiLevelType w:val="hybridMultilevel"/>
    <w:tmpl w:val="A6F4636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9812B2"/>
    <w:multiLevelType w:val="hybridMultilevel"/>
    <w:tmpl w:val="CCB86E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867FF"/>
    <w:multiLevelType w:val="hybridMultilevel"/>
    <w:tmpl w:val="F72E5068"/>
    <w:lvl w:ilvl="0" w:tplc="0DF0FC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5FC0E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9E08E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0294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574A2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ED224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F1A5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2861F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5E49E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F85AB1"/>
    <w:multiLevelType w:val="hybridMultilevel"/>
    <w:tmpl w:val="DE1C7E88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7"/>
  </w:num>
  <w:num w:numId="13">
    <w:abstractNumId w:val="16"/>
  </w:num>
  <w:num w:numId="14">
    <w:abstractNumId w:val="23"/>
  </w:num>
  <w:num w:numId="15">
    <w:abstractNumId w:val="13"/>
  </w:num>
  <w:num w:numId="16">
    <w:abstractNumId w:val="8"/>
  </w:num>
  <w:num w:numId="17">
    <w:abstractNumId w:val="28"/>
  </w:num>
  <w:num w:numId="18">
    <w:abstractNumId w:val="30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5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2"/>
  </w:num>
  <w:num w:numId="36">
    <w:abstractNumId w:val="15"/>
  </w:num>
  <w:num w:numId="37">
    <w:abstractNumId w:val="29"/>
  </w:num>
  <w:num w:numId="38">
    <w:abstractNumId w:val="1"/>
  </w:num>
  <w:num w:numId="39">
    <w:abstractNumId w:val="1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8D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1ED6"/>
    <w:rsid w:val="006F7BAF"/>
    <w:rsid w:val="00797FA7"/>
    <w:rsid w:val="007D064F"/>
    <w:rsid w:val="008C1F1C"/>
    <w:rsid w:val="008D47A6"/>
    <w:rsid w:val="008F087B"/>
    <w:rsid w:val="00965703"/>
    <w:rsid w:val="009975A0"/>
    <w:rsid w:val="009C5C6E"/>
    <w:rsid w:val="00A2454C"/>
    <w:rsid w:val="00AD179E"/>
    <w:rsid w:val="00AE245C"/>
    <w:rsid w:val="00B054EC"/>
    <w:rsid w:val="00B1348D"/>
    <w:rsid w:val="00BE2C21"/>
    <w:rsid w:val="00C01D20"/>
    <w:rsid w:val="00C202BF"/>
    <w:rsid w:val="00C60280"/>
    <w:rsid w:val="00C858D7"/>
    <w:rsid w:val="00C92F19"/>
    <w:rsid w:val="00D073BC"/>
    <w:rsid w:val="00D10C09"/>
    <w:rsid w:val="00D56B82"/>
    <w:rsid w:val="00DA2485"/>
    <w:rsid w:val="00DE29A8"/>
    <w:rsid w:val="00F03E33"/>
    <w:rsid w:val="00F15749"/>
    <w:rsid w:val="00F42A36"/>
    <w:rsid w:val="00F5686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A82EE"/>
  <w15:docId w15:val="{8B81892B-73EC-4698-B103-7C767147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13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2021-09-15T09:49:00Z</dcterms:created>
  <dcterms:modified xsi:type="dcterms:W3CDTF">2021-10-15T12:42:00Z</dcterms:modified>
</cp:coreProperties>
</file>