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CC7555" w14:textId="77777777" w:rsidR="007B4960" w:rsidRDefault="007B4960" w:rsidP="006967B0">
      <w:pPr>
        <w:pStyle w:val="Unittitle"/>
        <w:rPr>
          <w:bCs/>
        </w:rPr>
      </w:pPr>
      <w:r>
        <w:t>9. Relationship management in construction</w:t>
      </w:r>
    </w:p>
    <w:p w14:paraId="00BDFA5A" w14:textId="77777777" w:rsidR="007B4960" w:rsidRPr="00692A45" w:rsidRDefault="007B4960" w:rsidP="00E119DC">
      <w:pPr>
        <w:pStyle w:val="Heading1"/>
      </w:pPr>
      <w:r>
        <w:t>Worksheet 10</w:t>
      </w:r>
      <w:r w:rsidRPr="00692A45">
        <w:t xml:space="preserve">: </w:t>
      </w:r>
      <w:r>
        <w:t xml:space="preserve">Equality and diversity (tutor)  </w:t>
      </w:r>
    </w:p>
    <w:p w14:paraId="1339F237" w14:textId="77777777" w:rsidR="007B4960" w:rsidRDefault="007B4960" w:rsidP="00B1349E">
      <w:pPr>
        <w:pStyle w:val="Answer"/>
        <w:ind w:left="720"/>
      </w:pPr>
    </w:p>
    <w:p w14:paraId="310DDF34" w14:textId="77777777" w:rsidR="007B4960" w:rsidRDefault="007B4960" w:rsidP="007B4960">
      <w:pPr>
        <w:pStyle w:val="Answer"/>
        <w:numPr>
          <w:ilvl w:val="0"/>
          <w:numId w:val="35"/>
        </w:numPr>
      </w:pPr>
      <w:r>
        <w:t>Provide definitions for equality and diversity.</w:t>
      </w:r>
    </w:p>
    <w:p w14:paraId="7C38AE35" w14:textId="77777777" w:rsidR="007B4960" w:rsidRDefault="007B4960" w:rsidP="00685141">
      <w:pPr>
        <w:pStyle w:val="Answer"/>
        <w:ind w:left="360"/>
        <w:rPr>
          <w:rFonts w:eastAsia="MS PGothic"/>
          <w:b/>
          <w:color w:val="FF0000"/>
        </w:rPr>
      </w:pPr>
      <w:r w:rsidRPr="007E73BC">
        <w:rPr>
          <w:b/>
          <w:color w:val="FF0000"/>
        </w:rPr>
        <w:t>Equality</w:t>
      </w:r>
      <w:r>
        <w:rPr>
          <w:b/>
          <w:color w:val="FF0000"/>
        </w:rPr>
        <w:t>:</w:t>
      </w:r>
      <w:r w:rsidRPr="007E73BC">
        <w:rPr>
          <w:b/>
          <w:color w:val="FF0000"/>
        </w:rPr>
        <w:t xml:space="preserve"> </w:t>
      </w:r>
      <w:r w:rsidRPr="007E73BC">
        <w:rPr>
          <w:rFonts w:eastAsia="MS PGothic"/>
          <w:b/>
          <w:color w:val="FF0000"/>
        </w:rPr>
        <w:t>treating everybody fairly and equally and not differently because of their protected characteristics</w:t>
      </w:r>
      <w:r>
        <w:rPr>
          <w:rFonts w:eastAsia="MS PGothic"/>
          <w:b/>
          <w:color w:val="FF0000"/>
        </w:rPr>
        <w:t>.</w:t>
      </w:r>
    </w:p>
    <w:p w14:paraId="2580276C" w14:textId="77777777" w:rsidR="007B4960" w:rsidRPr="007E73BC" w:rsidRDefault="007B4960" w:rsidP="00685141">
      <w:pPr>
        <w:pStyle w:val="Answer"/>
        <w:ind w:left="360"/>
        <w:rPr>
          <w:b/>
          <w:color w:val="FF0000"/>
        </w:rPr>
      </w:pPr>
      <w:r>
        <w:rPr>
          <w:rFonts w:eastAsia="MS PGothic"/>
          <w:b/>
          <w:color w:val="FF0000"/>
        </w:rPr>
        <w:t>Diversity: taking account of people’s differences and placing a positive value upon those differences.</w:t>
      </w:r>
    </w:p>
    <w:p w14:paraId="4075155A" w14:textId="77777777" w:rsidR="007B4960" w:rsidRPr="007E73BC" w:rsidRDefault="007B4960" w:rsidP="00655C4C">
      <w:pPr>
        <w:pStyle w:val="Answer"/>
        <w:ind w:left="1077"/>
        <w:rPr>
          <w:b/>
        </w:rPr>
      </w:pPr>
    </w:p>
    <w:p w14:paraId="66C10399" w14:textId="77777777" w:rsidR="007B4960" w:rsidRDefault="007B4960" w:rsidP="00655C4C">
      <w:pPr>
        <w:pStyle w:val="Answer"/>
        <w:ind w:firstLine="60"/>
      </w:pPr>
    </w:p>
    <w:p w14:paraId="15B3DF9F" w14:textId="77777777" w:rsidR="007B4960" w:rsidRDefault="007B4960" w:rsidP="007B4960">
      <w:pPr>
        <w:pStyle w:val="Answer"/>
        <w:numPr>
          <w:ilvl w:val="0"/>
          <w:numId w:val="35"/>
        </w:numPr>
      </w:pPr>
      <w:r>
        <w:t>List the nine protected characteristics under the Equality Act 2010.</w:t>
      </w:r>
    </w:p>
    <w:p w14:paraId="3096A4D7" w14:textId="77777777" w:rsidR="007B4960" w:rsidRPr="007E73BC" w:rsidRDefault="007B4960" w:rsidP="00685141">
      <w:pPr>
        <w:pStyle w:val="Answer"/>
        <w:ind w:left="360"/>
        <w:rPr>
          <w:b/>
          <w:color w:val="FF0000"/>
        </w:rPr>
      </w:pPr>
      <w:r w:rsidRPr="007E73BC">
        <w:rPr>
          <w:b/>
          <w:color w:val="FF0000"/>
        </w:rPr>
        <w:t>Age</w:t>
      </w:r>
      <w:r>
        <w:rPr>
          <w:b/>
          <w:color w:val="FF0000"/>
        </w:rPr>
        <w:t>; d</w:t>
      </w:r>
      <w:r w:rsidRPr="007E73BC">
        <w:rPr>
          <w:b/>
          <w:color w:val="FF0000"/>
        </w:rPr>
        <w:t>isability</w:t>
      </w:r>
      <w:r>
        <w:rPr>
          <w:b/>
          <w:color w:val="FF0000"/>
        </w:rPr>
        <w:t>; g</w:t>
      </w:r>
      <w:r w:rsidRPr="007E73BC">
        <w:rPr>
          <w:b/>
          <w:color w:val="FF0000"/>
        </w:rPr>
        <w:t>ender</w:t>
      </w:r>
      <w:r>
        <w:rPr>
          <w:b/>
          <w:color w:val="FF0000"/>
        </w:rPr>
        <w:t>; m</w:t>
      </w:r>
      <w:r w:rsidRPr="007E73BC">
        <w:rPr>
          <w:b/>
          <w:color w:val="FF0000"/>
        </w:rPr>
        <w:t xml:space="preserve">arriage and </w:t>
      </w:r>
      <w:r>
        <w:rPr>
          <w:b/>
          <w:color w:val="FF0000"/>
        </w:rPr>
        <w:t>c</w:t>
      </w:r>
      <w:r w:rsidRPr="007E73BC">
        <w:rPr>
          <w:b/>
          <w:color w:val="FF0000"/>
        </w:rPr>
        <w:t>ivil partnership</w:t>
      </w:r>
      <w:r>
        <w:rPr>
          <w:b/>
          <w:color w:val="FF0000"/>
        </w:rPr>
        <w:t>; p</w:t>
      </w:r>
      <w:r w:rsidRPr="007E73BC">
        <w:rPr>
          <w:b/>
          <w:color w:val="FF0000"/>
        </w:rPr>
        <w:t xml:space="preserve">regnancy and </w:t>
      </w:r>
      <w:r>
        <w:rPr>
          <w:b/>
          <w:color w:val="FF0000"/>
        </w:rPr>
        <w:t>m</w:t>
      </w:r>
      <w:r w:rsidRPr="007E73BC">
        <w:rPr>
          <w:b/>
          <w:color w:val="FF0000"/>
        </w:rPr>
        <w:t>aternity</w:t>
      </w:r>
      <w:r>
        <w:rPr>
          <w:b/>
          <w:color w:val="FF0000"/>
        </w:rPr>
        <w:t>; r</w:t>
      </w:r>
      <w:r w:rsidRPr="007E73BC">
        <w:rPr>
          <w:b/>
          <w:color w:val="FF0000"/>
        </w:rPr>
        <w:t>ace</w:t>
      </w:r>
      <w:r>
        <w:rPr>
          <w:b/>
          <w:color w:val="FF0000"/>
        </w:rPr>
        <w:t>; r</w:t>
      </w:r>
      <w:r w:rsidRPr="007E73BC">
        <w:rPr>
          <w:b/>
          <w:color w:val="FF0000"/>
        </w:rPr>
        <w:t xml:space="preserve">eligion or </w:t>
      </w:r>
      <w:r>
        <w:rPr>
          <w:b/>
          <w:color w:val="FF0000"/>
        </w:rPr>
        <w:t>b</w:t>
      </w:r>
      <w:r w:rsidRPr="007E73BC">
        <w:rPr>
          <w:b/>
          <w:color w:val="FF0000"/>
        </w:rPr>
        <w:t>elief</w:t>
      </w:r>
      <w:r>
        <w:rPr>
          <w:b/>
          <w:color w:val="FF0000"/>
        </w:rPr>
        <w:t>; s</w:t>
      </w:r>
      <w:r w:rsidRPr="007E73BC">
        <w:rPr>
          <w:b/>
          <w:color w:val="FF0000"/>
        </w:rPr>
        <w:t>ex</w:t>
      </w:r>
      <w:r>
        <w:rPr>
          <w:b/>
          <w:color w:val="FF0000"/>
        </w:rPr>
        <w:t>; s</w:t>
      </w:r>
      <w:r w:rsidRPr="007E73BC">
        <w:rPr>
          <w:b/>
          <w:color w:val="FF0000"/>
        </w:rPr>
        <w:t xml:space="preserve">exual </w:t>
      </w:r>
      <w:r>
        <w:rPr>
          <w:b/>
          <w:color w:val="FF0000"/>
        </w:rPr>
        <w:t>o</w:t>
      </w:r>
      <w:r w:rsidRPr="007E73BC">
        <w:rPr>
          <w:b/>
          <w:color w:val="FF0000"/>
        </w:rPr>
        <w:t>rientation</w:t>
      </w:r>
    </w:p>
    <w:p w14:paraId="1E3E89EC" w14:textId="77777777" w:rsidR="007B4960" w:rsidRDefault="007B4960" w:rsidP="007E73BC">
      <w:pPr>
        <w:pStyle w:val="Answer"/>
        <w:ind w:left="0"/>
      </w:pPr>
    </w:p>
    <w:p w14:paraId="603DF6F4" w14:textId="77777777" w:rsidR="007B4960" w:rsidRDefault="007B4960" w:rsidP="007E73BC">
      <w:pPr>
        <w:pStyle w:val="Answer"/>
        <w:ind w:left="0"/>
      </w:pPr>
    </w:p>
    <w:p w14:paraId="4437CEC6" w14:textId="77777777" w:rsidR="007B4960" w:rsidRDefault="007B4960" w:rsidP="007B4960">
      <w:pPr>
        <w:pStyle w:val="Answer"/>
        <w:numPr>
          <w:ilvl w:val="0"/>
          <w:numId w:val="35"/>
        </w:numPr>
      </w:pPr>
      <w:r>
        <w:t>Explain the difference between direct and indirect discrimination.</w:t>
      </w:r>
    </w:p>
    <w:p w14:paraId="2C045D7E" w14:textId="77777777" w:rsidR="007B4960" w:rsidRPr="007E73BC" w:rsidRDefault="007B4960" w:rsidP="00685141">
      <w:pPr>
        <w:ind w:left="360"/>
        <w:rPr>
          <w:b/>
          <w:color w:val="FF0000"/>
        </w:rPr>
      </w:pPr>
      <w:r w:rsidRPr="007E73BC">
        <w:rPr>
          <w:b/>
          <w:color w:val="FF0000"/>
        </w:rPr>
        <w:t xml:space="preserve">Direct </w:t>
      </w:r>
      <w:r>
        <w:rPr>
          <w:b/>
          <w:color w:val="FF0000"/>
        </w:rPr>
        <w:t>d</w:t>
      </w:r>
      <w:r w:rsidRPr="007E73BC">
        <w:rPr>
          <w:b/>
          <w:color w:val="FF0000"/>
        </w:rPr>
        <w:t>iscrimination is treating someone who has a protected characteristic less favourably than others</w:t>
      </w:r>
      <w:r>
        <w:rPr>
          <w:b/>
          <w:color w:val="FF0000"/>
        </w:rPr>
        <w:t>,</w:t>
      </w:r>
      <w:r w:rsidRPr="007E73BC">
        <w:rPr>
          <w:b/>
          <w:color w:val="FF0000"/>
        </w:rPr>
        <w:t xml:space="preserve"> whereas indirect discrimination is where measures are put in place that put someone with a protected characteristic in an unfair position. </w:t>
      </w:r>
    </w:p>
    <w:p w14:paraId="3E838344" w14:textId="77777777" w:rsidR="007B4960" w:rsidRDefault="007B4960" w:rsidP="008C599D">
      <w:pPr>
        <w:pStyle w:val="ListParagraph"/>
      </w:pPr>
    </w:p>
    <w:p w14:paraId="564F8F09" w14:textId="77777777" w:rsidR="007B4960" w:rsidRDefault="007B4960" w:rsidP="008C599D">
      <w:pPr>
        <w:pStyle w:val="ListParagraph"/>
      </w:pPr>
    </w:p>
    <w:p w14:paraId="452F231D" w14:textId="77777777" w:rsidR="007B4960" w:rsidRDefault="007B4960" w:rsidP="007B4960">
      <w:pPr>
        <w:pStyle w:val="Answer"/>
        <w:numPr>
          <w:ilvl w:val="0"/>
          <w:numId w:val="35"/>
        </w:numPr>
      </w:pPr>
      <w:r>
        <w:t xml:space="preserve">Explain how we can promote diversity in the construction industry. </w:t>
      </w:r>
    </w:p>
    <w:p w14:paraId="3C62D704" w14:textId="77777777" w:rsidR="007B4960" w:rsidRPr="007E73BC" w:rsidRDefault="007B4960" w:rsidP="00685141">
      <w:pPr>
        <w:pStyle w:val="Answer"/>
        <w:ind w:left="360"/>
        <w:rPr>
          <w:b/>
          <w:color w:val="FF0000"/>
        </w:rPr>
      </w:pPr>
      <w:r w:rsidRPr="007E73BC">
        <w:rPr>
          <w:b/>
          <w:color w:val="FF0000"/>
        </w:rPr>
        <w:t>Educate people on equality and diversity</w:t>
      </w:r>
    </w:p>
    <w:p w14:paraId="36DF993C" w14:textId="77777777" w:rsidR="007B4960" w:rsidRPr="007E73BC" w:rsidRDefault="007B4960" w:rsidP="00685141">
      <w:pPr>
        <w:pStyle w:val="Answer"/>
        <w:ind w:left="360"/>
        <w:rPr>
          <w:b/>
          <w:color w:val="FF0000"/>
        </w:rPr>
      </w:pPr>
      <w:r w:rsidRPr="007E73BC">
        <w:rPr>
          <w:b/>
          <w:color w:val="FF0000"/>
        </w:rPr>
        <w:t xml:space="preserve">Provide training and development for staff members </w:t>
      </w:r>
    </w:p>
    <w:p w14:paraId="3B065209" w14:textId="77777777" w:rsidR="007B4960" w:rsidRPr="007E73BC" w:rsidRDefault="007B4960" w:rsidP="00685141">
      <w:pPr>
        <w:pStyle w:val="Answer"/>
        <w:ind w:left="360"/>
        <w:rPr>
          <w:b/>
          <w:color w:val="FF0000"/>
        </w:rPr>
      </w:pPr>
      <w:r w:rsidRPr="007E73BC">
        <w:rPr>
          <w:b/>
          <w:color w:val="FF0000"/>
        </w:rPr>
        <w:t>Hav</w:t>
      </w:r>
      <w:r>
        <w:rPr>
          <w:b/>
          <w:color w:val="FF0000"/>
        </w:rPr>
        <w:t>e</w:t>
      </w:r>
      <w:r w:rsidRPr="007E73BC">
        <w:rPr>
          <w:b/>
          <w:color w:val="FF0000"/>
        </w:rPr>
        <w:t xml:space="preserve"> fair and equal recruitment procedures in place </w:t>
      </w:r>
    </w:p>
    <w:p w14:paraId="7C8608CB" w14:textId="77777777" w:rsidR="007B4960" w:rsidRDefault="007B4960" w:rsidP="007E73BC">
      <w:pPr>
        <w:pStyle w:val="Answer"/>
        <w:ind w:left="1077"/>
      </w:pPr>
    </w:p>
    <w:p w14:paraId="3D0C58AB" w14:textId="77777777" w:rsidR="007B4960" w:rsidRDefault="007B4960" w:rsidP="008C599D">
      <w:pPr>
        <w:pStyle w:val="ListParagraph"/>
      </w:pPr>
    </w:p>
    <w:p w14:paraId="1DB27AF4" w14:textId="77777777" w:rsidR="007B4960" w:rsidRDefault="007B4960" w:rsidP="007B4960">
      <w:pPr>
        <w:pStyle w:val="Answer"/>
        <w:numPr>
          <w:ilvl w:val="0"/>
          <w:numId w:val="35"/>
        </w:numPr>
      </w:pPr>
      <w:r>
        <w:t xml:space="preserve">Describe how a construction company can promote equal opportunities during recruitment. </w:t>
      </w:r>
    </w:p>
    <w:p w14:paraId="6323AC85" w14:textId="77777777" w:rsidR="007B4960" w:rsidRPr="007E73BC" w:rsidRDefault="007B4960" w:rsidP="00685141">
      <w:pPr>
        <w:pStyle w:val="Answer"/>
        <w:ind w:left="360"/>
        <w:rPr>
          <w:b/>
          <w:color w:val="FF0000"/>
        </w:rPr>
      </w:pPr>
      <w:r w:rsidRPr="007E73BC">
        <w:rPr>
          <w:b/>
          <w:color w:val="FF0000"/>
        </w:rPr>
        <w:t>Make sure appropriate access arrangement</w:t>
      </w:r>
      <w:r>
        <w:rPr>
          <w:b/>
          <w:color w:val="FF0000"/>
        </w:rPr>
        <w:t>s</w:t>
      </w:r>
      <w:r w:rsidRPr="007E73BC">
        <w:rPr>
          <w:b/>
          <w:color w:val="FF0000"/>
        </w:rPr>
        <w:t xml:space="preserve"> are in place </w:t>
      </w:r>
    </w:p>
    <w:p w14:paraId="6A9E47E6" w14:textId="77777777" w:rsidR="007B4960" w:rsidRPr="007E73BC" w:rsidRDefault="007B4960" w:rsidP="00685141">
      <w:pPr>
        <w:pStyle w:val="Answer"/>
        <w:ind w:left="360"/>
        <w:rPr>
          <w:b/>
          <w:color w:val="FF0000"/>
        </w:rPr>
      </w:pPr>
      <w:r w:rsidRPr="007E73BC">
        <w:rPr>
          <w:b/>
          <w:color w:val="FF0000"/>
        </w:rPr>
        <w:t xml:space="preserve">Make sure interview questions are suitable </w:t>
      </w:r>
    </w:p>
    <w:p w14:paraId="55393DBC" w14:textId="77777777" w:rsidR="007B4960" w:rsidRDefault="007B4960" w:rsidP="007E73BC">
      <w:pPr>
        <w:pStyle w:val="Answer"/>
        <w:ind w:left="0"/>
      </w:pPr>
    </w:p>
    <w:p w14:paraId="100246D1" w14:textId="77777777" w:rsidR="007B4960" w:rsidRDefault="007B4960" w:rsidP="007E73BC">
      <w:pPr>
        <w:pStyle w:val="Answer"/>
        <w:ind w:left="0"/>
      </w:pPr>
    </w:p>
    <w:p w14:paraId="42637A85" w14:textId="77777777" w:rsidR="007B4960" w:rsidRDefault="007B4960" w:rsidP="007E73BC">
      <w:pPr>
        <w:pStyle w:val="Answer"/>
        <w:ind w:left="0"/>
      </w:pPr>
    </w:p>
    <w:p w14:paraId="7D601BCD" w14:textId="77777777" w:rsidR="007B4960" w:rsidRDefault="007B4960" w:rsidP="00655C4C">
      <w:pPr>
        <w:pStyle w:val="Answer"/>
        <w:ind w:left="1077"/>
      </w:pPr>
    </w:p>
    <w:p w14:paraId="6B177F5B" w14:textId="77777777" w:rsidR="007B4960" w:rsidRDefault="007B4960" w:rsidP="00D8690F">
      <w:pPr>
        <w:pStyle w:val="Answer"/>
      </w:pPr>
    </w:p>
    <w:p w14:paraId="7F7DB7DF" w14:textId="77777777" w:rsidR="007B4960" w:rsidRDefault="007B4960" w:rsidP="00D8690F">
      <w:pPr>
        <w:pStyle w:val="Answer"/>
      </w:pPr>
    </w:p>
    <w:p w14:paraId="1503E2EC" w14:textId="77777777" w:rsidR="007B4960" w:rsidRDefault="007B4960" w:rsidP="006E1028">
      <w:pPr>
        <w:pStyle w:val="Answer"/>
      </w:pPr>
    </w:p>
    <w:p w14:paraId="792D0B22" w14:textId="77777777" w:rsidR="00474F67" w:rsidRDefault="00474F67" w:rsidP="00474F67">
      <w:pPr>
        <w:rPr>
          <w:rFonts w:cs="Arial"/>
          <w:szCs w:val="22"/>
        </w:rPr>
      </w:pPr>
    </w:p>
    <w:p w14:paraId="501100A0" w14:textId="77777777" w:rsidR="006E1028" w:rsidRDefault="006E1028" w:rsidP="006E1028">
      <w:pPr>
        <w:pStyle w:val="Answer"/>
      </w:pPr>
    </w:p>
    <w:sectPr w:rsidR="006E1028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63E977" w14:textId="77777777" w:rsidR="007B4960" w:rsidRDefault="007B4960">
      <w:pPr>
        <w:spacing w:before="0" w:after="0"/>
      </w:pPr>
      <w:r>
        <w:separator/>
      </w:r>
    </w:p>
  </w:endnote>
  <w:endnote w:type="continuationSeparator" w:id="0">
    <w:p w14:paraId="78F6DB9B" w14:textId="77777777" w:rsidR="007B4960" w:rsidRDefault="007B4960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9057DB" w14:textId="77777777" w:rsidR="00991AD2" w:rsidRDefault="00991AD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AD56C8" w14:textId="07AAC688" w:rsidR="00110217" w:rsidRPr="00F03E33" w:rsidRDefault="0077296E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58752" behindDoc="1" locked="0" layoutInCell="1" allowOverlap="1" wp14:anchorId="3CC9E111" wp14:editId="257E9F86">
          <wp:simplePos x="0" y="0"/>
          <wp:positionH relativeFrom="margin">
            <wp:align>right</wp:align>
          </wp:positionH>
          <wp:positionV relativeFrom="bottomMargin">
            <wp:posOffset>252095</wp:posOffset>
          </wp:positionV>
          <wp:extent cx="1171575" cy="354330"/>
          <wp:effectExtent l="0" t="0" r="9525" b="762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1575" cy="3543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991AD2">
      <w:t xml:space="preserve">              </w:t>
    </w:r>
    <w:r w:rsidR="00991AD2" w:rsidRPr="00991AD2">
      <w:t>© 2021 City and Guilds of London Institute. All rights reserved.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1C23E9" w14:textId="77777777" w:rsidR="00991AD2" w:rsidRDefault="00991AD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51DBE8" w14:textId="77777777" w:rsidR="007B4960" w:rsidRDefault="007B4960">
      <w:pPr>
        <w:spacing w:before="0" w:after="0"/>
      </w:pPr>
      <w:r>
        <w:separator/>
      </w:r>
    </w:p>
  </w:footnote>
  <w:footnote w:type="continuationSeparator" w:id="0">
    <w:p w14:paraId="50022D38" w14:textId="77777777" w:rsidR="007B4960" w:rsidRDefault="007B4960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98A329" w14:textId="77777777" w:rsidR="00991AD2" w:rsidRDefault="00991AD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FBF19C" w14:textId="77777777" w:rsidR="00F03E33" w:rsidRPr="00043213" w:rsidRDefault="00406AD7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  <w:sz w:val="24"/>
      </w:rPr>
      <w:drawing>
        <wp:anchor distT="0" distB="0" distL="114300" distR="114300" simplePos="0" relativeHeight="251663360" behindDoc="0" locked="0" layoutInCell="1" allowOverlap="1" wp14:anchorId="4504B10C" wp14:editId="6008E81B">
          <wp:simplePos x="0" y="0"/>
          <wp:positionH relativeFrom="margin">
            <wp:align>right</wp:align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043213" w:rsidRPr="00043213">
      <w:rPr>
        <w:sz w:val="24"/>
      </w:rPr>
      <w:t>T Level Technical Qualification in</w:t>
    </w:r>
    <w:r w:rsidR="00F03E33" w:rsidRPr="00043213">
      <w:rPr>
        <w:sz w:val="24"/>
      </w:rPr>
      <w:t xml:space="preserve"> </w:t>
    </w:r>
    <w:r w:rsidR="00F03E33" w:rsidRPr="00043213">
      <w:rPr>
        <w:sz w:val="24"/>
      </w:rPr>
      <w:br/>
    </w:r>
    <w:r w:rsidR="00F03E33" w:rsidRPr="00043213">
      <w:rPr>
        <w:b/>
        <w:bCs/>
        <w:sz w:val="24"/>
      </w:rPr>
      <w:t>Construction</w:t>
    </w:r>
    <w:r w:rsidR="00043213" w:rsidRPr="00043213">
      <w:rPr>
        <w:b/>
        <w:bCs/>
        <w:sz w:val="24"/>
      </w:rPr>
      <w:t>: Onsite Construction (Level 3)</w:t>
    </w:r>
  </w:p>
  <w:p w14:paraId="3A70DDEA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50BD5057" wp14:editId="09BFEF1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93B9241" id="Straight Connector 1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34017A">
      <w:rPr>
        <w:color w:val="0077E3"/>
        <w:sz w:val="24"/>
        <w:szCs w:val="28"/>
      </w:rPr>
      <w:t>300 Onsite Construction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1A636C" w14:textId="77777777" w:rsidR="00991AD2" w:rsidRDefault="00991AD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F335D8"/>
    <w:multiLevelType w:val="hybridMultilevel"/>
    <w:tmpl w:val="CADC0550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5"/>
  </w:num>
  <w:num w:numId="3">
    <w:abstractNumId w:val="22"/>
  </w:num>
  <w:num w:numId="4">
    <w:abstractNumId w:val="17"/>
  </w:num>
  <w:num w:numId="5">
    <w:abstractNumId w:val="8"/>
  </w:num>
  <w:num w:numId="6">
    <w:abstractNumId w:val="16"/>
  </w:num>
  <w:num w:numId="7">
    <w:abstractNumId w:val="8"/>
  </w:num>
  <w:num w:numId="8">
    <w:abstractNumId w:val="1"/>
  </w:num>
  <w:num w:numId="9">
    <w:abstractNumId w:val="8"/>
    <w:lvlOverride w:ilvl="0">
      <w:startOverride w:val="1"/>
    </w:lvlOverride>
  </w:num>
  <w:num w:numId="10">
    <w:abstractNumId w:val="18"/>
  </w:num>
  <w:num w:numId="11">
    <w:abstractNumId w:val="14"/>
  </w:num>
  <w:num w:numId="12">
    <w:abstractNumId w:val="6"/>
  </w:num>
  <w:num w:numId="13">
    <w:abstractNumId w:val="13"/>
  </w:num>
  <w:num w:numId="14">
    <w:abstractNumId w:val="19"/>
  </w:num>
  <w:num w:numId="15">
    <w:abstractNumId w:val="11"/>
  </w:num>
  <w:num w:numId="16">
    <w:abstractNumId w:val="7"/>
  </w:num>
  <w:num w:numId="17">
    <w:abstractNumId w:val="24"/>
  </w:num>
  <w:num w:numId="18">
    <w:abstractNumId w:val="25"/>
  </w:num>
  <w:num w:numId="19">
    <w:abstractNumId w:val="4"/>
  </w:num>
  <w:num w:numId="20">
    <w:abstractNumId w:val="2"/>
  </w:num>
  <w:num w:numId="21">
    <w:abstractNumId w:val="9"/>
  </w:num>
  <w:num w:numId="22">
    <w:abstractNumId w:val="9"/>
    <w:lvlOverride w:ilvl="0">
      <w:startOverride w:val="1"/>
    </w:lvlOverride>
  </w:num>
  <w:num w:numId="23">
    <w:abstractNumId w:val="23"/>
  </w:num>
  <w:num w:numId="24">
    <w:abstractNumId w:val="9"/>
    <w:lvlOverride w:ilvl="0">
      <w:startOverride w:val="1"/>
    </w:lvlOverride>
  </w:num>
  <w:num w:numId="25">
    <w:abstractNumId w:val="9"/>
    <w:lvlOverride w:ilvl="0">
      <w:startOverride w:val="1"/>
    </w:lvlOverride>
  </w:num>
  <w:num w:numId="26">
    <w:abstractNumId w:val="10"/>
  </w:num>
  <w:num w:numId="27">
    <w:abstractNumId w:val="20"/>
  </w:num>
  <w:num w:numId="28">
    <w:abstractNumId w:val="9"/>
    <w:lvlOverride w:ilvl="0">
      <w:startOverride w:val="1"/>
    </w:lvlOverride>
  </w:num>
  <w:num w:numId="29">
    <w:abstractNumId w:val="21"/>
  </w:num>
  <w:num w:numId="30">
    <w:abstractNumId w:val="9"/>
  </w:num>
  <w:num w:numId="31">
    <w:abstractNumId w:val="9"/>
    <w:lvlOverride w:ilvl="0">
      <w:startOverride w:val="1"/>
    </w:lvlOverride>
  </w:num>
  <w:num w:numId="32">
    <w:abstractNumId w:val="9"/>
    <w:lvlOverride w:ilvl="0">
      <w:startOverride w:val="1"/>
    </w:lvlOverride>
  </w:num>
  <w:num w:numId="33">
    <w:abstractNumId w:val="0"/>
  </w:num>
  <w:num w:numId="34">
    <w:abstractNumId w:val="12"/>
  </w:num>
  <w:num w:numId="3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4960"/>
    <w:rsid w:val="000033BD"/>
    <w:rsid w:val="00043213"/>
    <w:rsid w:val="00082C62"/>
    <w:rsid w:val="000B231F"/>
    <w:rsid w:val="000E194B"/>
    <w:rsid w:val="00110217"/>
    <w:rsid w:val="00152AC3"/>
    <w:rsid w:val="00156AF3"/>
    <w:rsid w:val="0019491D"/>
    <w:rsid w:val="001B1C2E"/>
    <w:rsid w:val="001F74AD"/>
    <w:rsid w:val="002D07A8"/>
    <w:rsid w:val="0034017A"/>
    <w:rsid w:val="003405EA"/>
    <w:rsid w:val="003F6A42"/>
    <w:rsid w:val="00404B31"/>
    <w:rsid w:val="00406AD7"/>
    <w:rsid w:val="00443B2E"/>
    <w:rsid w:val="00474F67"/>
    <w:rsid w:val="0048500D"/>
    <w:rsid w:val="00524E1B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7296E"/>
    <w:rsid w:val="00797FA7"/>
    <w:rsid w:val="007B4960"/>
    <w:rsid w:val="008C1F1C"/>
    <w:rsid w:val="00991AD2"/>
    <w:rsid w:val="009975A0"/>
    <w:rsid w:val="009C5C6E"/>
    <w:rsid w:val="009F580B"/>
    <w:rsid w:val="00A2454C"/>
    <w:rsid w:val="00AE245C"/>
    <w:rsid w:val="00B054EC"/>
    <w:rsid w:val="00BE2C21"/>
    <w:rsid w:val="00C01D20"/>
    <w:rsid w:val="00C202BF"/>
    <w:rsid w:val="00C858D7"/>
    <w:rsid w:val="00CF2659"/>
    <w:rsid w:val="00D073BC"/>
    <w:rsid w:val="00D56B82"/>
    <w:rsid w:val="00DA2485"/>
    <w:rsid w:val="00DE29A8"/>
    <w:rsid w:val="00E34B29"/>
    <w:rsid w:val="00F03E33"/>
    <w:rsid w:val="00F15749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3881303D"/>
  <w15:docId w15:val="{44DCB54C-07D2-413C-8E36-6239639EB2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7B496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Tutor%20Construction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8D281FF-E759-435D-8774-43E334A2F14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2E29D3A-F574-4F40-A9D2-0FA59651928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05AE68D-53C4-44BE-97C3-E3F8DA7B105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 BLANK WS Tutor Construction</Template>
  <TotalTime>2</TotalTime>
  <Pages>1</Pages>
  <Words>192</Words>
  <Characters>1096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Fiona Freel</cp:lastModifiedBy>
  <cp:revision>2</cp:revision>
  <cp:lastPrinted>2013-05-15T12:05:00Z</cp:lastPrinted>
  <dcterms:created xsi:type="dcterms:W3CDTF">2021-07-21T15:49:00Z</dcterms:created>
  <dcterms:modified xsi:type="dcterms:W3CDTF">2021-08-13T13:16:00Z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