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BBB14" w14:textId="77777777" w:rsidR="00D51165" w:rsidRDefault="00D51165" w:rsidP="00D51165">
      <w:pPr>
        <w:pStyle w:val="Unittitle"/>
      </w:pPr>
      <w:r>
        <w:t>5. Essential science for engineering and manufacturing</w:t>
      </w:r>
    </w:p>
    <w:p w14:paraId="376F11A2" w14:textId="571E3D8A" w:rsidR="00C94388" w:rsidRDefault="00474F67" w:rsidP="00C94388">
      <w:pPr>
        <w:pStyle w:val="Heading1"/>
      </w:pPr>
      <w:r w:rsidRPr="00692A45">
        <w:t>Worksheet</w:t>
      </w:r>
      <w:r w:rsidR="00BC2A01">
        <w:t xml:space="preserve"> </w:t>
      </w:r>
      <w:r w:rsidR="00CD5895">
        <w:t>7</w:t>
      </w:r>
      <w:r w:rsidRPr="00692A45">
        <w:t xml:space="preserve">: </w:t>
      </w:r>
      <w:r w:rsidR="00924917">
        <w:t>Behaviours</w:t>
      </w:r>
      <w:r w:rsidR="00313911">
        <w:t xml:space="preserve"> (</w:t>
      </w:r>
      <w:r w:rsidR="00D51165">
        <w:t>t</w:t>
      </w:r>
      <w:r w:rsidR="00B30BE3">
        <w:t>utor</w:t>
      </w:r>
      <w:r w:rsidR="00C94388">
        <w:t>)</w:t>
      </w:r>
    </w:p>
    <w:p w14:paraId="00E72690" w14:textId="3EBF2539" w:rsidR="004D0AA0" w:rsidRDefault="004D0AA0" w:rsidP="004D0AA0">
      <w:pPr>
        <w:rPr>
          <w:lang w:eastAsia="en-US"/>
        </w:rPr>
      </w:pPr>
    </w:p>
    <w:p w14:paraId="0D79C475" w14:textId="673FD52A" w:rsidR="004D0AA0" w:rsidRPr="00CC66E9" w:rsidRDefault="00CE03AD" w:rsidP="00CC66E9">
      <w:p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1.</w:t>
      </w:r>
      <w:r>
        <w:rPr>
          <w:rFonts w:ascii="Arial" w:hAnsi="Arial" w:cs="Arial"/>
          <w:sz w:val="22"/>
          <w:szCs w:val="22"/>
          <w:lang w:eastAsia="en-US"/>
        </w:rPr>
        <w:tab/>
      </w:r>
      <w:r w:rsidR="004D0AA0" w:rsidRPr="00CC66E9">
        <w:rPr>
          <w:rFonts w:ascii="Arial" w:hAnsi="Arial" w:cs="Arial"/>
          <w:sz w:val="22"/>
          <w:szCs w:val="22"/>
          <w:lang w:eastAsia="en-US"/>
        </w:rPr>
        <w:t>For each of the following</w:t>
      </w:r>
      <w:r w:rsidR="00D51165" w:rsidRPr="00CC66E9">
        <w:rPr>
          <w:rFonts w:ascii="Arial" w:hAnsi="Arial" w:cs="Arial"/>
          <w:sz w:val="22"/>
          <w:szCs w:val="22"/>
          <w:lang w:eastAsia="en-US"/>
        </w:rPr>
        <w:t>,</w:t>
      </w:r>
      <w:r w:rsidR="004D0AA0" w:rsidRPr="00CC66E9">
        <w:rPr>
          <w:rFonts w:ascii="Arial" w:hAnsi="Arial" w:cs="Arial"/>
          <w:sz w:val="22"/>
          <w:szCs w:val="22"/>
          <w:lang w:eastAsia="en-US"/>
        </w:rPr>
        <w:t xml:space="preserve"> </w:t>
      </w:r>
      <w:r w:rsidR="00432646" w:rsidRPr="00CC66E9">
        <w:rPr>
          <w:rFonts w:ascii="Arial" w:hAnsi="Arial" w:cs="Arial"/>
          <w:sz w:val="22"/>
          <w:szCs w:val="22"/>
          <w:lang w:eastAsia="en-US"/>
        </w:rPr>
        <w:t>provide</w:t>
      </w:r>
      <w:r w:rsidR="004D0AA0" w:rsidRPr="00CC66E9">
        <w:rPr>
          <w:rFonts w:ascii="Arial" w:hAnsi="Arial" w:cs="Arial"/>
          <w:sz w:val="22"/>
          <w:szCs w:val="22"/>
          <w:lang w:eastAsia="en-US"/>
        </w:rPr>
        <w:t>:</w:t>
      </w:r>
    </w:p>
    <w:p w14:paraId="290AD8AD" w14:textId="77777777" w:rsidR="004D0AA0" w:rsidRPr="004D0AA0" w:rsidRDefault="004D0AA0" w:rsidP="004D0AA0">
      <w:pPr>
        <w:rPr>
          <w:rFonts w:ascii="Arial" w:hAnsi="Arial" w:cs="Arial"/>
          <w:sz w:val="22"/>
          <w:szCs w:val="22"/>
          <w:lang w:eastAsia="en-US"/>
        </w:rPr>
      </w:pPr>
    </w:p>
    <w:p w14:paraId="4603DD6A" w14:textId="2BBACE91" w:rsidR="004D0AA0" w:rsidRPr="004D0AA0" w:rsidRDefault="00CD52C1" w:rsidP="004D0AA0">
      <w:pPr>
        <w:pStyle w:val="ListParagraph"/>
        <w:numPr>
          <w:ilvl w:val="0"/>
          <w:numId w:val="31"/>
        </w:num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a</w:t>
      </w:r>
      <w:r w:rsidR="004D0AA0" w:rsidRPr="004D0AA0">
        <w:rPr>
          <w:rFonts w:ascii="Arial" w:hAnsi="Arial" w:cs="Arial"/>
          <w:sz w:val="22"/>
          <w:szCs w:val="22"/>
          <w:lang w:eastAsia="en-US"/>
        </w:rPr>
        <w:t>n outline of the process</w:t>
      </w:r>
    </w:p>
    <w:p w14:paraId="6CD2439F" w14:textId="22D9E352" w:rsidR="004D0AA0" w:rsidRDefault="00CD52C1" w:rsidP="004D0AA0">
      <w:pPr>
        <w:pStyle w:val="ListParagraph"/>
        <w:numPr>
          <w:ilvl w:val="0"/>
          <w:numId w:val="31"/>
        </w:num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a</w:t>
      </w:r>
      <w:r w:rsidR="004D0AA0" w:rsidRPr="004D0AA0">
        <w:rPr>
          <w:rFonts w:ascii="Arial" w:hAnsi="Arial" w:cs="Arial"/>
          <w:sz w:val="22"/>
          <w:szCs w:val="22"/>
          <w:lang w:eastAsia="en-US"/>
        </w:rPr>
        <w:t xml:space="preserve"> typical application of the process</w:t>
      </w:r>
    </w:p>
    <w:p w14:paraId="3E91E79F" w14:textId="141C7D2E" w:rsidR="004D0AA0" w:rsidRDefault="00CD52C1" w:rsidP="004D0AA0">
      <w:pPr>
        <w:pStyle w:val="ListParagraph"/>
        <w:numPr>
          <w:ilvl w:val="0"/>
          <w:numId w:val="31"/>
        </w:num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s</w:t>
      </w:r>
      <w:r w:rsidR="004D0AA0">
        <w:rPr>
          <w:rFonts w:ascii="Arial" w:hAnsi="Arial" w:cs="Arial"/>
          <w:sz w:val="22"/>
          <w:szCs w:val="22"/>
          <w:lang w:eastAsia="en-US"/>
        </w:rPr>
        <w:t xml:space="preserve">afety </w:t>
      </w:r>
      <w:r w:rsidR="00D51165">
        <w:rPr>
          <w:rFonts w:ascii="Arial" w:hAnsi="Arial" w:cs="Arial"/>
          <w:sz w:val="22"/>
          <w:szCs w:val="22"/>
          <w:lang w:eastAsia="en-US"/>
        </w:rPr>
        <w:t>c</w:t>
      </w:r>
      <w:r w:rsidR="004D0AA0">
        <w:rPr>
          <w:rFonts w:ascii="Arial" w:hAnsi="Arial" w:cs="Arial"/>
          <w:sz w:val="22"/>
          <w:szCs w:val="22"/>
          <w:lang w:eastAsia="en-US"/>
        </w:rPr>
        <w:t>onsiderations</w:t>
      </w:r>
      <w:r>
        <w:rPr>
          <w:rFonts w:ascii="Arial" w:hAnsi="Arial" w:cs="Arial"/>
          <w:sz w:val="22"/>
          <w:szCs w:val="22"/>
          <w:lang w:eastAsia="en-US"/>
        </w:rPr>
        <w:t>.</w:t>
      </w:r>
      <w:r w:rsidR="004D0AA0">
        <w:rPr>
          <w:rFonts w:ascii="Arial" w:hAnsi="Arial" w:cs="Arial"/>
          <w:sz w:val="22"/>
          <w:szCs w:val="22"/>
          <w:lang w:eastAsia="en-US"/>
        </w:rPr>
        <w:t xml:space="preserve"> </w:t>
      </w:r>
    </w:p>
    <w:p w14:paraId="58BD7C5C" w14:textId="3C4D3851" w:rsidR="004D0AA0" w:rsidRDefault="004D0AA0" w:rsidP="004D0AA0">
      <w:pPr>
        <w:rPr>
          <w:rFonts w:ascii="Arial" w:hAnsi="Arial" w:cs="Arial"/>
          <w:sz w:val="22"/>
          <w:szCs w:val="22"/>
          <w:lang w:eastAsia="en-US"/>
        </w:rPr>
      </w:pPr>
    </w:p>
    <w:p w14:paraId="797642C1" w14:textId="06D5BEDF" w:rsidR="004D0AA0" w:rsidRPr="00CC66E9" w:rsidRDefault="00CE03AD" w:rsidP="00CC66E9">
      <w:pPr>
        <w:ind w:firstLine="720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a. </w:t>
      </w:r>
      <w:r w:rsidR="004D0AA0" w:rsidRPr="00CC66E9">
        <w:rPr>
          <w:rFonts w:ascii="Arial" w:hAnsi="Arial" w:cs="Arial"/>
          <w:sz w:val="22"/>
          <w:szCs w:val="22"/>
          <w:lang w:eastAsia="en-US"/>
        </w:rPr>
        <w:t>Electrolysis</w:t>
      </w:r>
    </w:p>
    <w:p w14:paraId="61437331" w14:textId="747D9F9B" w:rsidR="00B30BE3" w:rsidRDefault="00B30BE3" w:rsidP="00B30BE3">
      <w:pPr>
        <w:pStyle w:val="ListParagraph"/>
        <w:ind w:left="1440"/>
        <w:rPr>
          <w:rFonts w:ascii="Arial" w:hAnsi="Arial" w:cs="Arial"/>
          <w:sz w:val="22"/>
          <w:szCs w:val="22"/>
          <w:lang w:eastAsia="en-US"/>
        </w:rPr>
      </w:pPr>
    </w:p>
    <w:p w14:paraId="2AE7FEFF" w14:textId="47D74825" w:rsidR="00B30BE3" w:rsidRPr="00432646" w:rsidRDefault="00B30BE3" w:rsidP="00B30BE3">
      <w:pPr>
        <w:pStyle w:val="ListParagraph"/>
        <w:numPr>
          <w:ilvl w:val="0"/>
          <w:numId w:val="31"/>
        </w:numPr>
        <w:rPr>
          <w:rFonts w:ascii="Arial" w:hAnsi="Arial" w:cs="Arial"/>
          <w:b/>
          <w:bCs/>
          <w:sz w:val="22"/>
          <w:szCs w:val="22"/>
          <w:lang w:eastAsia="en-US"/>
        </w:rPr>
      </w:pPr>
      <w:r w:rsidRPr="00432646">
        <w:rPr>
          <w:rFonts w:ascii="Arial" w:hAnsi="Arial" w:cs="Arial"/>
          <w:b/>
          <w:bCs/>
          <w:sz w:val="22"/>
          <w:szCs w:val="22"/>
          <w:lang w:eastAsia="en-US"/>
        </w:rPr>
        <w:t>Outline of the process</w:t>
      </w:r>
    </w:p>
    <w:p w14:paraId="5485937C" w14:textId="77777777" w:rsidR="00B30BE3" w:rsidRPr="00B30BE3" w:rsidRDefault="00B30BE3" w:rsidP="00B30BE3">
      <w:pPr>
        <w:pStyle w:val="ListParagraph"/>
        <w:ind w:left="1440"/>
        <w:rPr>
          <w:rFonts w:ascii="Arial" w:hAnsi="Arial" w:cs="Arial"/>
          <w:b/>
          <w:bCs/>
          <w:color w:val="FF0000"/>
          <w:sz w:val="22"/>
          <w:szCs w:val="22"/>
          <w:lang w:eastAsia="en-US"/>
        </w:rPr>
      </w:pPr>
    </w:p>
    <w:p w14:paraId="2377EF70" w14:textId="77777777" w:rsidR="00B30BE3" w:rsidRPr="00432646" w:rsidRDefault="00B30BE3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  <w:r w:rsidRPr="00432646">
        <w:rPr>
          <w:rFonts w:ascii="Arial" w:hAnsi="Arial" w:cs="Arial"/>
          <w:color w:val="FF0000"/>
          <w:sz w:val="22"/>
          <w:szCs w:val="22"/>
          <w:lang w:eastAsia="en-US"/>
        </w:rPr>
        <w:t>Electrolysis is the process by which ionic substances are decomposed (broken down) into simpler substances when an electric current is passed through them.</w:t>
      </w:r>
    </w:p>
    <w:p w14:paraId="4B296B09" w14:textId="77777777" w:rsidR="00B30BE3" w:rsidRPr="00432646" w:rsidRDefault="00B30BE3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0EFC1FD3" w14:textId="77777777" w:rsidR="00B30BE3" w:rsidRPr="00432646" w:rsidRDefault="00B30BE3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  <w:r w:rsidRPr="00432646">
        <w:rPr>
          <w:rFonts w:ascii="Arial" w:hAnsi="Arial" w:cs="Arial"/>
          <w:color w:val="FF0000"/>
          <w:sz w:val="22"/>
          <w:szCs w:val="22"/>
          <w:lang w:eastAsia="en-US"/>
        </w:rPr>
        <w:t>This is what happens during electrolysis:</w:t>
      </w:r>
    </w:p>
    <w:p w14:paraId="795D962D" w14:textId="77777777" w:rsidR="00B30BE3" w:rsidRPr="00432646" w:rsidRDefault="00B30BE3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165722DA" w14:textId="54FFB89A" w:rsidR="00B30BE3" w:rsidRPr="00432646" w:rsidRDefault="00B30BE3" w:rsidP="00B30BE3">
      <w:pPr>
        <w:pStyle w:val="ListParagraph"/>
        <w:numPr>
          <w:ilvl w:val="0"/>
          <w:numId w:val="34"/>
        </w:numPr>
        <w:rPr>
          <w:rFonts w:ascii="Arial" w:hAnsi="Arial" w:cs="Arial"/>
          <w:color w:val="FF0000"/>
          <w:sz w:val="22"/>
          <w:szCs w:val="22"/>
          <w:lang w:eastAsia="en-US"/>
        </w:rPr>
      </w:pPr>
      <w:r w:rsidRPr="00432646">
        <w:rPr>
          <w:rFonts w:ascii="Arial" w:hAnsi="Arial" w:cs="Arial"/>
          <w:color w:val="FF0000"/>
          <w:sz w:val="22"/>
          <w:szCs w:val="22"/>
          <w:lang w:eastAsia="en-US"/>
        </w:rPr>
        <w:t>Positively charged ions move to the negative electrode (</w:t>
      </w:r>
      <w:r w:rsidR="00CD52C1">
        <w:rPr>
          <w:rFonts w:ascii="Arial" w:hAnsi="Arial" w:cs="Arial"/>
          <w:color w:val="FF0000"/>
          <w:sz w:val="22"/>
          <w:szCs w:val="22"/>
          <w:lang w:eastAsia="en-US"/>
        </w:rPr>
        <w:t>c</w:t>
      </w:r>
      <w:r w:rsidRPr="00432646">
        <w:rPr>
          <w:rFonts w:ascii="Arial" w:hAnsi="Arial" w:cs="Arial"/>
          <w:color w:val="FF0000"/>
          <w:sz w:val="22"/>
          <w:szCs w:val="22"/>
          <w:lang w:eastAsia="en-US"/>
        </w:rPr>
        <w:t>athode) during electrolysis. They receive electrons and are reduced.</w:t>
      </w:r>
    </w:p>
    <w:p w14:paraId="27E0CB41" w14:textId="77777777" w:rsidR="00B30BE3" w:rsidRPr="00432646" w:rsidRDefault="00B30BE3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75E25015" w14:textId="5625CC67" w:rsidR="00B30BE3" w:rsidRPr="00432646" w:rsidRDefault="00B30BE3" w:rsidP="00B30BE3">
      <w:pPr>
        <w:pStyle w:val="ListParagraph"/>
        <w:numPr>
          <w:ilvl w:val="0"/>
          <w:numId w:val="34"/>
        </w:numPr>
        <w:rPr>
          <w:rFonts w:ascii="Arial" w:hAnsi="Arial" w:cs="Arial"/>
          <w:color w:val="FF0000"/>
          <w:sz w:val="22"/>
          <w:szCs w:val="22"/>
          <w:lang w:eastAsia="en-US"/>
        </w:rPr>
      </w:pPr>
      <w:r w:rsidRPr="00432646">
        <w:rPr>
          <w:rFonts w:ascii="Arial" w:hAnsi="Arial" w:cs="Arial"/>
          <w:color w:val="FF0000"/>
          <w:sz w:val="22"/>
          <w:szCs w:val="22"/>
          <w:lang w:eastAsia="en-US"/>
        </w:rPr>
        <w:t>Negatively charged ions move to the positive electrode (</w:t>
      </w:r>
      <w:r w:rsidR="00CD52C1">
        <w:rPr>
          <w:rFonts w:ascii="Arial" w:hAnsi="Arial" w:cs="Arial"/>
          <w:color w:val="FF0000"/>
          <w:sz w:val="22"/>
          <w:szCs w:val="22"/>
          <w:lang w:eastAsia="en-US"/>
        </w:rPr>
        <w:t>a</w:t>
      </w:r>
      <w:r w:rsidRPr="00432646">
        <w:rPr>
          <w:rFonts w:ascii="Arial" w:hAnsi="Arial" w:cs="Arial"/>
          <w:color w:val="FF0000"/>
          <w:sz w:val="22"/>
          <w:szCs w:val="22"/>
          <w:lang w:eastAsia="en-US"/>
        </w:rPr>
        <w:t>node) during electrolysis.</w:t>
      </w:r>
    </w:p>
    <w:p w14:paraId="06271CCF" w14:textId="77777777" w:rsidR="00B30BE3" w:rsidRPr="00432646" w:rsidRDefault="00B30BE3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2588E953" w14:textId="77777777" w:rsidR="00B30BE3" w:rsidRPr="00432646" w:rsidRDefault="00B30BE3" w:rsidP="00B30BE3">
      <w:pPr>
        <w:pStyle w:val="ListParagraph"/>
        <w:numPr>
          <w:ilvl w:val="0"/>
          <w:numId w:val="34"/>
        </w:numPr>
        <w:rPr>
          <w:rFonts w:ascii="Arial" w:hAnsi="Arial" w:cs="Arial"/>
          <w:color w:val="FF0000"/>
          <w:sz w:val="22"/>
          <w:szCs w:val="22"/>
          <w:lang w:eastAsia="en-US"/>
        </w:rPr>
      </w:pPr>
      <w:r w:rsidRPr="00432646">
        <w:rPr>
          <w:rFonts w:ascii="Arial" w:hAnsi="Arial" w:cs="Arial"/>
          <w:color w:val="FF0000"/>
          <w:sz w:val="22"/>
          <w:szCs w:val="22"/>
          <w:lang w:eastAsia="en-US"/>
        </w:rPr>
        <w:t xml:space="preserve">They lose electrons and are oxidised. </w:t>
      </w:r>
    </w:p>
    <w:p w14:paraId="106BCA81" w14:textId="77777777" w:rsidR="00B30BE3" w:rsidRPr="00432646" w:rsidRDefault="00B30BE3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124476EE" w14:textId="1771FB98" w:rsidR="00B30BE3" w:rsidRPr="00432646" w:rsidRDefault="00B30BE3" w:rsidP="00B30BE3">
      <w:pPr>
        <w:pStyle w:val="ListParagraph"/>
        <w:numPr>
          <w:ilvl w:val="0"/>
          <w:numId w:val="34"/>
        </w:numPr>
        <w:rPr>
          <w:rFonts w:ascii="Arial" w:hAnsi="Arial" w:cs="Arial"/>
          <w:color w:val="FF0000"/>
          <w:sz w:val="22"/>
          <w:szCs w:val="22"/>
          <w:lang w:eastAsia="en-US"/>
        </w:rPr>
      </w:pPr>
      <w:r w:rsidRPr="00432646">
        <w:rPr>
          <w:rFonts w:ascii="Arial" w:hAnsi="Arial" w:cs="Arial"/>
          <w:color w:val="FF0000"/>
          <w:sz w:val="22"/>
          <w:szCs w:val="22"/>
          <w:lang w:eastAsia="en-US"/>
        </w:rPr>
        <w:t>The substance that is broken down is called the electrolyte</w:t>
      </w:r>
      <w:r w:rsidR="00707971">
        <w:rPr>
          <w:rFonts w:ascii="Arial" w:hAnsi="Arial" w:cs="Arial"/>
          <w:color w:val="FF0000"/>
          <w:sz w:val="22"/>
          <w:szCs w:val="22"/>
          <w:lang w:eastAsia="en-US"/>
        </w:rPr>
        <w:t>.</w:t>
      </w:r>
    </w:p>
    <w:p w14:paraId="68EFA7B9" w14:textId="77777777" w:rsidR="00B30BE3" w:rsidRPr="00432646" w:rsidRDefault="00B30BE3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212E54E8" w14:textId="21530721" w:rsidR="00B30BE3" w:rsidRPr="00432646" w:rsidRDefault="00B30BE3" w:rsidP="00B30BE3">
      <w:pPr>
        <w:pStyle w:val="ListParagraph"/>
        <w:numPr>
          <w:ilvl w:val="0"/>
          <w:numId w:val="31"/>
        </w:numPr>
        <w:rPr>
          <w:rFonts w:ascii="Arial" w:hAnsi="Arial" w:cs="Arial"/>
          <w:b/>
          <w:bCs/>
          <w:sz w:val="22"/>
          <w:szCs w:val="22"/>
          <w:lang w:eastAsia="en-US"/>
        </w:rPr>
      </w:pPr>
      <w:r w:rsidRPr="00432646">
        <w:rPr>
          <w:rFonts w:ascii="Arial" w:hAnsi="Arial" w:cs="Arial"/>
          <w:b/>
          <w:bCs/>
          <w:sz w:val="22"/>
          <w:szCs w:val="22"/>
          <w:lang w:eastAsia="en-US"/>
        </w:rPr>
        <w:t>A typical application of the process</w:t>
      </w:r>
    </w:p>
    <w:p w14:paraId="09454872" w14:textId="19336DBB" w:rsidR="00B30BE3" w:rsidRPr="00432646" w:rsidRDefault="00B30BE3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65054E49" w14:textId="24698BF4" w:rsidR="00B30BE3" w:rsidRPr="00432646" w:rsidRDefault="00B30BE3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  <w:r w:rsidRPr="00432646">
        <w:rPr>
          <w:rFonts w:ascii="Arial" w:hAnsi="Arial" w:cs="Arial"/>
          <w:color w:val="FF0000"/>
          <w:sz w:val="22"/>
          <w:szCs w:val="22"/>
          <w:lang w:eastAsia="en-US"/>
        </w:rPr>
        <w:t>Electroplating of kitchen utensils, car parts etc</w:t>
      </w:r>
      <w:r w:rsidR="00707971">
        <w:rPr>
          <w:rFonts w:ascii="Arial" w:hAnsi="Arial" w:cs="Arial"/>
          <w:color w:val="FF0000"/>
          <w:sz w:val="22"/>
          <w:szCs w:val="22"/>
          <w:lang w:eastAsia="en-US"/>
        </w:rPr>
        <w:t>.</w:t>
      </w:r>
      <w:r w:rsidRPr="00432646">
        <w:rPr>
          <w:rFonts w:ascii="Arial" w:hAnsi="Arial" w:cs="Arial"/>
          <w:color w:val="FF0000"/>
          <w:sz w:val="22"/>
          <w:szCs w:val="22"/>
          <w:lang w:eastAsia="en-US"/>
        </w:rPr>
        <w:t xml:space="preserve"> </w:t>
      </w:r>
    </w:p>
    <w:p w14:paraId="05BCD253" w14:textId="77777777" w:rsidR="00B30BE3" w:rsidRPr="00432646" w:rsidRDefault="00B30BE3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097BFAB6" w14:textId="4200A3F3" w:rsidR="00B30BE3" w:rsidRPr="00432646" w:rsidRDefault="00B30BE3" w:rsidP="00B30BE3">
      <w:pPr>
        <w:pStyle w:val="ListParagraph"/>
        <w:numPr>
          <w:ilvl w:val="0"/>
          <w:numId w:val="31"/>
        </w:numPr>
        <w:rPr>
          <w:rFonts w:ascii="Arial" w:hAnsi="Arial" w:cs="Arial"/>
          <w:b/>
          <w:bCs/>
          <w:sz w:val="22"/>
          <w:szCs w:val="22"/>
          <w:lang w:eastAsia="en-US"/>
        </w:rPr>
      </w:pPr>
      <w:r w:rsidRPr="00432646">
        <w:rPr>
          <w:rFonts w:ascii="Arial" w:hAnsi="Arial" w:cs="Arial"/>
          <w:b/>
          <w:bCs/>
          <w:sz w:val="22"/>
          <w:szCs w:val="22"/>
          <w:lang w:eastAsia="en-US"/>
        </w:rPr>
        <w:t xml:space="preserve">Safety </w:t>
      </w:r>
      <w:r w:rsidR="00432646">
        <w:rPr>
          <w:rFonts w:ascii="Arial" w:hAnsi="Arial" w:cs="Arial"/>
          <w:b/>
          <w:bCs/>
          <w:sz w:val="22"/>
          <w:szCs w:val="22"/>
          <w:lang w:eastAsia="en-US"/>
        </w:rPr>
        <w:t>c</w:t>
      </w:r>
      <w:r w:rsidRPr="00432646">
        <w:rPr>
          <w:rFonts w:ascii="Arial" w:hAnsi="Arial" w:cs="Arial"/>
          <w:b/>
          <w:bCs/>
          <w:sz w:val="22"/>
          <w:szCs w:val="22"/>
          <w:lang w:eastAsia="en-US"/>
        </w:rPr>
        <w:t xml:space="preserve">onsiderations </w:t>
      </w:r>
    </w:p>
    <w:p w14:paraId="43BDF6EE" w14:textId="69B6D93B" w:rsidR="00B30BE3" w:rsidRPr="00432646" w:rsidRDefault="00B30BE3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5FF057DA" w14:textId="57E27FA4" w:rsidR="00B30BE3" w:rsidRPr="00432646" w:rsidRDefault="00B30BE3" w:rsidP="00432646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  <w:r w:rsidRPr="00432646">
        <w:rPr>
          <w:rFonts w:ascii="Arial" w:hAnsi="Arial" w:cs="Arial"/>
          <w:color w:val="FF0000"/>
          <w:sz w:val="22"/>
          <w:szCs w:val="22"/>
          <w:lang w:eastAsia="en-US"/>
        </w:rPr>
        <w:t xml:space="preserve">Due to the process and materials used extraction must be used to remove gases and other contaminates from the area that the process is being carried out within </w:t>
      </w:r>
    </w:p>
    <w:p w14:paraId="6A364013" w14:textId="3E4517C2" w:rsidR="00B30BE3" w:rsidRDefault="00B30BE3" w:rsidP="004D0AA0">
      <w:pPr>
        <w:pStyle w:val="ListParagraph"/>
        <w:ind w:left="1440"/>
        <w:rPr>
          <w:rFonts w:ascii="Arial" w:hAnsi="Arial" w:cs="Arial"/>
          <w:sz w:val="22"/>
          <w:szCs w:val="22"/>
          <w:lang w:eastAsia="en-US"/>
        </w:rPr>
      </w:pPr>
    </w:p>
    <w:p w14:paraId="7BAD34CE" w14:textId="77777777" w:rsidR="00B30BE3" w:rsidRDefault="00B30BE3" w:rsidP="004D0AA0">
      <w:pPr>
        <w:pStyle w:val="ListParagraph"/>
        <w:ind w:left="1440"/>
        <w:rPr>
          <w:rFonts w:ascii="Arial" w:hAnsi="Arial" w:cs="Arial"/>
          <w:sz w:val="22"/>
          <w:szCs w:val="22"/>
          <w:lang w:eastAsia="en-US"/>
        </w:rPr>
      </w:pPr>
    </w:p>
    <w:p w14:paraId="368D9465" w14:textId="15CE01D9" w:rsidR="004D0AA0" w:rsidRPr="00CC66E9" w:rsidRDefault="00CE03AD" w:rsidP="00CC66E9">
      <w:pPr>
        <w:ind w:firstLine="720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b. </w:t>
      </w:r>
      <w:r w:rsidR="004D0AA0" w:rsidRPr="00CC66E9">
        <w:rPr>
          <w:rFonts w:ascii="Arial" w:hAnsi="Arial" w:cs="Arial"/>
          <w:sz w:val="22"/>
          <w:szCs w:val="22"/>
          <w:lang w:eastAsia="en-US"/>
        </w:rPr>
        <w:t>Electroplating</w:t>
      </w:r>
    </w:p>
    <w:p w14:paraId="776801F9" w14:textId="6C20AE2E" w:rsidR="00B30BE3" w:rsidRDefault="00B30BE3" w:rsidP="00B30BE3">
      <w:pPr>
        <w:pStyle w:val="ListParagraph"/>
        <w:ind w:left="1440"/>
        <w:rPr>
          <w:rFonts w:ascii="Arial" w:hAnsi="Arial" w:cs="Arial"/>
          <w:sz w:val="22"/>
          <w:szCs w:val="22"/>
          <w:lang w:eastAsia="en-US"/>
        </w:rPr>
      </w:pPr>
    </w:p>
    <w:p w14:paraId="3DBC509E" w14:textId="1E3D091C" w:rsidR="00B30BE3" w:rsidRPr="00432646" w:rsidRDefault="007645C9" w:rsidP="007645C9">
      <w:pPr>
        <w:pStyle w:val="ListParagraph"/>
        <w:numPr>
          <w:ilvl w:val="0"/>
          <w:numId w:val="31"/>
        </w:numPr>
        <w:rPr>
          <w:rFonts w:ascii="Arial" w:hAnsi="Arial" w:cs="Arial"/>
          <w:b/>
          <w:bCs/>
          <w:sz w:val="22"/>
          <w:szCs w:val="22"/>
          <w:lang w:eastAsia="en-US"/>
        </w:rPr>
      </w:pPr>
      <w:r w:rsidRPr="00432646">
        <w:rPr>
          <w:rFonts w:ascii="Arial" w:hAnsi="Arial" w:cs="Arial"/>
          <w:b/>
          <w:bCs/>
          <w:sz w:val="22"/>
          <w:szCs w:val="22"/>
          <w:lang w:eastAsia="en-US"/>
        </w:rPr>
        <w:t>O</w:t>
      </w:r>
      <w:r w:rsidR="00B30BE3" w:rsidRPr="00432646">
        <w:rPr>
          <w:rFonts w:ascii="Arial" w:hAnsi="Arial" w:cs="Arial"/>
          <w:b/>
          <w:bCs/>
          <w:sz w:val="22"/>
          <w:szCs w:val="22"/>
          <w:lang w:eastAsia="en-US"/>
        </w:rPr>
        <w:t>utline of the process</w:t>
      </w:r>
    </w:p>
    <w:p w14:paraId="43072D8E" w14:textId="6861405F" w:rsidR="00B30BE3" w:rsidRPr="007645C9" w:rsidRDefault="00B30BE3" w:rsidP="00B30BE3">
      <w:pPr>
        <w:pStyle w:val="ListParagraph"/>
        <w:ind w:left="1440"/>
        <w:rPr>
          <w:rFonts w:ascii="Arial" w:hAnsi="Arial" w:cs="Arial"/>
          <w:b/>
          <w:bCs/>
          <w:color w:val="FF0000"/>
          <w:sz w:val="22"/>
          <w:szCs w:val="22"/>
          <w:lang w:eastAsia="en-US"/>
        </w:rPr>
      </w:pPr>
    </w:p>
    <w:p w14:paraId="6CEDF6E3" w14:textId="799AD2C6" w:rsidR="00425F7E" w:rsidRDefault="00B30BE3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  <w:sectPr w:rsidR="00425F7E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 w:rsidRPr="00432646">
        <w:rPr>
          <w:rFonts w:ascii="Arial" w:hAnsi="Arial" w:cs="Arial"/>
          <w:color w:val="FF0000"/>
          <w:sz w:val="22"/>
          <w:szCs w:val="22"/>
          <w:lang w:eastAsia="en-US"/>
        </w:rPr>
        <w:t>An electrolytic process in which a metal is deposited over any metallic or non-metallic surface is called electroplating. Electroplating is usually used to protect the metals from corrosion by atmospheric air and moisture</w:t>
      </w:r>
    </w:p>
    <w:p w14:paraId="7C6D8CF8" w14:textId="03376818" w:rsidR="00B30BE3" w:rsidRPr="00432646" w:rsidRDefault="00B30BE3" w:rsidP="00B30BE3">
      <w:pPr>
        <w:pStyle w:val="ListParagraph"/>
        <w:numPr>
          <w:ilvl w:val="0"/>
          <w:numId w:val="31"/>
        </w:numPr>
        <w:rPr>
          <w:rFonts w:ascii="Arial" w:hAnsi="Arial" w:cs="Arial"/>
          <w:b/>
          <w:bCs/>
          <w:sz w:val="22"/>
          <w:szCs w:val="22"/>
          <w:lang w:eastAsia="en-US"/>
        </w:rPr>
      </w:pPr>
      <w:r w:rsidRPr="00432646">
        <w:rPr>
          <w:rFonts w:ascii="Arial" w:hAnsi="Arial" w:cs="Arial"/>
          <w:b/>
          <w:bCs/>
          <w:sz w:val="22"/>
          <w:szCs w:val="22"/>
          <w:lang w:eastAsia="en-US"/>
        </w:rPr>
        <w:lastRenderedPageBreak/>
        <w:t>A typical application of the process</w:t>
      </w:r>
    </w:p>
    <w:p w14:paraId="7FA116BD" w14:textId="61F24F70" w:rsidR="007645C9" w:rsidRPr="00432646" w:rsidRDefault="007645C9" w:rsidP="007645C9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24FB8541" w14:textId="77777777" w:rsidR="007645C9" w:rsidRPr="00432646" w:rsidRDefault="007645C9" w:rsidP="007645C9">
      <w:pPr>
        <w:pStyle w:val="ListParagraph"/>
        <w:numPr>
          <w:ilvl w:val="1"/>
          <w:numId w:val="31"/>
        </w:numPr>
        <w:rPr>
          <w:rFonts w:ascii="Arial" w:hAnsi="Arial" w:cs="Arial"/>
          <w:color w:val="FF0000"/>
          <w:sz w:val="22"/>
          <w:szCs w:val="22"/>
          <w:lang w:eastAsia="en-US"/>
        </w:rPr>
      </w:pPr>
      <w:r w:rsidRPr="00432646">
        <w:rPr>
          <w:rFonts w:ascii="Arial" w:hAnsi="Arial" w:cs="Arial"/>
          <w:color w:val="FF0000"/>
          <w:sz w:val="22"/>
          <w:szCs w:val="22"/>
          <w:lang w:eastAsia="en-US"/>
        </w:rPr>
        <w:t>Used in jewellery.</w:t>
      </w:r>
    </w:p>
    <w:p w14:paraId="6033D4D2" w14:textId="77777777" w:rsidR="007645C9" w:rsidRPr="00432646" w:rsidRDefault="007645C9" w:rsidP="007645C9">
      <w:pPr>
        <w:pStyle w:val="ListParagraph"/>
        <w:numPr>
          <w:ilvl w:val="1"/>
          <w:numId w:val="31"/>
        </w:numPr>
        <w:rPr>
          <w:rFonts w:ascii="Arial" w:hAnsi="Arial" w:cs="Arial"/>
          <w:color w:val="FF0000"/>
          <w:sz w:val="22"/>
          <w:szCs w:val="22"/>
          <w:lang w:eastAsia="en-US"/>
        </w:rPr>
      </w:pPr>
      <w:r w:rsidRPr="00432646">
        <w:rPr>
          <w:rFonts w:ascii="Arial" w:hAnsi="Arial" w:cs="Arial"/>
          <w:color w:val="FF0000"/>
          <w:sz w:val="22"/>
          <w:szCs w:val="22"/>
          <w:lang w:eastAsia="en-US"/>
        </w:rPr>
        <w:t>Purification of metals.</w:t>
      </w:r>
    </w:p>
    <w:p w14:paraId="3F785DB2" w14:textId="77777777" w:rsidR="007645C9" w:rsidRPr="00432646" w:rsidRDefault="007645C9" w:rsidP="007645C9">
      <w:pPr>
        <w:pStyle w:val="ListParagraph"/>
        <w:numPr>
          <w:ilvl w:val="1"/>
          <w:numId w:val="31"/>
        </w:numPr>
        <w:rPr>
          <w:rFonts w:ascii="Arial" w:hAnsi="Arial" w:cs="Arial"/>
          <w:color w:val="FF0000"/>
          <w:sz w:val="22"/>
          <w:szCs w:val="22"/>
          <w:lang w:eastAsia="en-US"/>
        </w:rPr>
      </w:pPr>
      <w:r w:rsidRPr="00432646">
        <w:rPr>
          <w:rFonts w:ascii="Arial" w:hAnsi="Arial" w:cs="Arial"/>
          <w:color w:val="FF0000"/>
          <w:sz w:val="22"/>
          <w:szCs w:val="22"/>
          <w:lang w:eastAsia="en-US"/>
        </w:rPr>
        <w:t>Changing the texture of metal surfaces.</w:t>
      </w:r>
    </w:p>
    <w:p w14:paraId="27DE797E" w14:textId="376615CD" w:rsidR="007645C9" w:rsidRPr="00432646" w:rsidRDefault="007645C9" w:rsidP="007645C9">
      <w:pPr>
        <w:pStyle w:val="ListParagraph"/>
        <w:numPr>
          <w:ilvl w:val="1"/>
          <w:numId w:val="31"/>
        </w:numPr>
        <w:rPr>
          <w:rFonts w:ascii="Arial" w:hAnsi="Arial" w:cs="Arial"/>
          <w:color w:val="FF0000"/>
          <w:sz w:val="22"/>
          <w:szCs w:val="22"/>
          <w:lang w:eastAsia="en-US"/>
        </w:rPr>
      </w:pPr>
      <w:r w:rsidRPr="00432646">
        <w:rPr>
          <w:rFonts w:ascii="Arial" w:hAnsi="Arial" w:cs="Arial"/>
          <w:color w:val="FF0000"/>
          <w:sz w:val="22"/>
          <w:szCs w:val="22"/>
          <w:lang w:eastAsia="en-US"/>
        </w:rPr>
        <w:t>Preventing corrosion</w:t>
      </w:r>
      <w:r w:rsidR="00707971">
        <w:rPr>
          <w:rFonts w:ascii="Arial" w:hAnsi="Arial" w:cs="Arial"/>
          <w:color w:val="FF0000"/>
          <w:sz w:val="22"/>
          <w:szCs w:val="22"/>
          <w:lang w:eastAsia="en-US"/>
        </w:rPr>
        <w:t>.</w:t>
      </w:r>
    </w:p>
    <w:p w14:paraId="1654534A" w14:textId="77777777" w:rsidR="00B30BE3" w:rsidRPr="007645C9" w:rsidRDefault="00B30BE3" w:rsidP="00B30BE3">
      <w:pPr>
        <w:pStyle w:val="ListParagraph"/>
        <w:ind w:left="1440"/>
        <w:rPr>
          <w:rFonts w:ascii="Arial" w:hAnsi="Arial" w:cs="Arial"/>
          <w:b/>
          <w:bCs/>
          <w:color w:val="FF0000"/>
          <w:sz w:val="22"/>
          <w:szCs w:val="22"/>
          <w:lang w:eastAsia="en-US"/>
        </w:rPr>
      </w:pPr>
    </w:p>
    <w:p w14:paraId="11C6028E" w14:textId="471ED658" w:rsidR="00B30BE3" w:rsidRPr="00432646" w:rsidRDefault="00B30BE3" w:rsidP="00B30BE3">
      <w:pPr>
        <w:pStyle w:val="ListParagraph"/>
        <w:numPr>
          <w:ilvl w:val="0"/>
          <w:numId w:val="31"/>
        </w:numPr>
        <w:rPr>
          <w:rFonts w:ascii="Arial" w:hAnsi="Arial" w:cs="Arial"/>
          <w:b/>
          <w:bCs/>
          <w:sz w:val="22"/>
          <w:szCs w:val="22"/>
          <w:lang w:eastAsia="en-US"/>
        </w:rPr>
      </w:pPr>
      <w:r w:rsidRPr="00432646">
        <w:rPr>
          <w:rFonts w:ascii="Arial" w:hAnsi="Arial" w:cs="Arial"/>
          <w:b/>
          <w:bCs/>
          <w:sz w:val="22"/>
          <w:szCs w:val="22"/>
          <w:lang w:eastAsia="en-US"/>
        </w:rPr>
        <w:t xml:space="preserve">Safety </w:t>
      </w:r>
      <w:r w:rsidR="008173B1">
        <w:rPr>
          <w:rFonts w:ascii="Arial" w:hAnsi="Arial" w:cs="Arial"/>
          <w:b/>
          <w:bCs/>
          <w:sz w:val="22"/>
          <w:szCs w:val="22"/>
          <w:lang w:eastAsia="en-US"/>
        </w:rPr>
        <w:t>c</w:t>
      </w:r>
      <w:r w:rsidRPr="00432646">
        <w:rPr>
          <w:rFonts w:ascii="Arial" w:hAnsi="Arial" w:cs="Arial"/>
          <w:b/>
          <w:bCs/>
          <w:sz w:val="22"/>
          <w:szCs w:val="22"/>
          <w:lang w:eastAsia="en-US"/>
        </w:rPr>
        <w:t xml:space="preserve">onsiderations </w:t>
      </w:r>
    </w:p>
    <w:p w14:paraId="3CC71D50" w14:textId="77777777" w:rsidR="00B30BE3" w:rsidRPr="00432646" w:rsidRDefault="00B30BE3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4DF8849B" w14:textId="5780445D" w:rsidR="00B30BE3" w:rsidRPr="00432646" w:rsidRDefault="007645C9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  <w:r w:rsidRPr="00432646">
        <w:rPr>
          <w:rFonts w:ascii="Arial" w:hAnsi="Arial" w:cs="Arial"/>
          <w:color w:val="FF0000"/>
          <w:sz w:val="22"/>
          <w:szCs w:val="22"/>
          <w:lang w:eastAsia="en-US"/>
        </w:rPr>
        <w:t xml:space="preserve">Workers exposed to electroplating chemicals can develop short term health problems such as throat, lung, sinus, skin and eye irritation and burns; and </w:t>
      </w:r>
      <w:proofErr w:type="gramStart"/>
      <w:r w:rsidRPr="00432646">
        <w:rPr>
          <w:rFonts w:ascii="Arial" w:hAnsi="Arial" w:cs="Arial"/>
          <w:color w:val="FF0000"/>
          <w:sz w:val="22"/>
          <w:szCs w:val="22"/>
          <w:lang w:eastAsia="en-US"/>
        </w:rPr>
        <w:t>long term</w:t>
      </w:r>
      <w:proofErr w:type="gramEnd"/>
      <w:r w:rsidRPr="00432646">
        <w:rPr>
          <w:rFonts w:ascii="Arial" w:hAnsi="Arial" w:cs="Arial"/>
          <w:color w:val="FF0000"/>
          <w:sz w:val="22"/>
          <w:szCs w:val="22"/>
          <w:lang w:eastAsia="en-US"/>
        </w:rPr>
        <w:t xml:space="preserve"> health problems such as asthma, skin, heart, lung and nerve disorders and, in some cases, cancer.</w:t>
      </w:r>
    </w:p>
    <w:p w14:paraId="69D871E2" w14:textId="77777777" w:rsidR="00432646" w:rsidRDefault="00432646" w:rsidP="00432646">
      <w:pPr>
        <w:rPr>
          <w:rFonts w:ascii="Arial" w:hAnsi="Arial" w:cs="Arial"/>
          <w:sz w:val="22"/>
          <w:szCs w:val="22"/>
          <w:lang w:eastAsia="en-US"/>
        </w:rPr>
      </w:pPr>
    </w:p>
    <w:p w14:paraId="25B8BDC7" w14:textId="77777777" w:rsidR="00432646" w:rsidRDefault="00432646" w:rsidP="00432646">
      <w:pPr>
        <w:rPr>
          <w:rFonts w:ascii="Arial" w:hAnsi="Arial" w:cs="Arial"/>
          <w:sz w:val="22"/>
          <w:szCs w:val="22"/>
          <w:lang w:eastAsia="en-US"/>
        </w:rPr>
      </w:pPr>
    </w:p>
    <w:p w14:paraId="2D4A47FB" w14:textId="6D5D5C1D" w:rsidR="004D0AA0" w:rsidRPr="00CC66E9" w:rsidRDefault="00CE03AD" w:rsidP="00CC66E9">
      <w:p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2.</w:t>
      </w:r>
      <w:r>
        <w:rPr>
          <w:rFonts w:ascii="Arial" w:hAnsi="Arial" w:cs="Arial"/>
          <w:sz w:val="22"/>
          <w:szCs w:val="22"/>
          <w:lang w:eastAsia="en-US"/>
        </w:rPr>
        <w:tab/>
      </w:r>
      <w:r w:rsidR="004D0AA0" w:rsidRPr="00CC66E9">
        <w:rPr>
          <w:rFonts w:ascii="Arial" w:hAnsi="Arial" w:cs="Arial"/>
          <w:sz w:val="22"/>
          <w:szCs w:val="22"/>
          <w:lang w:eastAsia="en-US"/>
        </w:rPr>
        <w:t>Explain the difference</w:t>
      </w:r>
      <w:r w:rsidR="00CD5895" w:rsidRPr="00CC66E9">
        <w:rPr>
          <w:rFonts w:ascii="Arial" w:hAnsi="Arial" w:cs="Arial"/>
          <w:sz w:val="22"/>
          <w:szCs w:val="22"/>
          <w:lang w:eastAsia="en-US"/>
        </w:rPr>
        <w:t>s</w:t>
      </w:r>
      <w:r w:rsidR="004D0AA0" w:rsidRPr="00CC66E9">
        <w:rPr>
          <w:rFonts w:ascii="Arial" w:hAnsi="Arial" w:cs="Arial"/>
          <w:sz w:val="22"/>
          <w:szCs w:val="22"/>
          <w:lang w:eastAsia="en-US"/>
        </w:rPr>
        <w:t xml:space="preserve"> between a primary and secondary cell</w:t>
      </w:r>
      <w:r w:rsidR="008173B1" w:rsidRPr="00CC66E9">
        <w:rPr>
          <w:rFonts w:ascii="Arial" w:hAnsi="Arial" w:cs="Arial"/>
          <w:sz w:val="22"/>
          <w:szCs w:val="22"/>
          <w:lang w:eastAsia="en-US"/>
        </w:rPr>
        <w:t>.</w:t>
      </w:r>
    </w:p>
    <w:p w14:paraId="29FE1D33" w14:textId="1D712DBC" w:rsidR="007645C9" w:rsidRDefault="007645C9" w:rsidP="007645C9">
      <w:pPr>
        <w:rPr>
          <w:rFonts w:ascii="Arial" w:hAnsi="Arial" w:cs="Arial"/>
          <w:sz w:val="22"/>
          <w:szCs w:val="22"/>
          <w:lang w:eastAsia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749"/>
        <w:gridCol w:w="4749"/>
      </w:tblGrid>
      <w:tr w:rsidR="009A1379" w:rsidRPr="009A1379" w14:paraId="19EBA099" w14:textId="77777777" w:rsidTr="00CD7107">
        <w:trPr>
          <w:trHeight w:val="683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8C31E9" w14:textId="56F54EC4" w:rsidR="009A1379" w:rsidRPr="009A1379" w:rsidRDefault="009A1379" w:rsidP="009A1379">
            <w:pPr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  <w:r w:rsidRPr="009A1379"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US" w:eastAsia="en-US"/>
              </w:rPr>
              <w:t xml:space="preserve">Primary </w:t>
            </w:r>
            <w:r w:rsidR="008173B1"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US" w:eastAsia="en-US"/>
              </w:rPr>
              <w:t>c</w:t>
            </w:r>
            <w:r w:rsidRPr="009A1379"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US" w:eastAsia="en-US"/>
              </w:rPr>
              <w:t>ell</w:t>
            </w: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63777D" w14:textId="2C7181EE" w:rsidR="009A1379" w:rsidRPr="009A1379" w:rsidRDefault="009A1379" w:rsidP="009A1379">
            <w:pPr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  <w:r w:rsidRPr="009A1379"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US" w:eastAsia="en-US"/>
              </w:rPr>
              <w:t xml:space="preserve">Secondary </w:t>
            </w:r>
            <w:r w:rsidR="008173B1"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US" w:eastAsia="en-US"/>
              </w:rPr>
              <w:t>c</w:t>
            </w:r>
            <w:r w:rsidRPr="009A1379"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US" w:eastAsia="en-US"/>
              </w:rPr>
              <w:t>ell</w:t>
            </w:r>
          </w:p>
        </w:tc>
      </w:tr>
      <w:tr w:rsidR="009A1379" w:rsidRPr="009A1379" w14:paraId="05A30BF8" w14:textId="77777777" w:rsidTr="00CD7107">
        <w:trPr>
          <w:trHeight w:val="524"/>
        </w:trPr>
        <w:tc>
          <w:tcPr>
            <w:tcW w:w="250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F7CCB2B" w14:textId="77777777" w:rsidR="009A1379" w:rsidRPr="009A1379" w:rsidRDefault="009A1379" w:rsidP="009A1379">
            <w:pPr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</w:pPr>
            <w:r w:rsidRPr="009A1379"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  <w:t>Have high energy density (cell capacity)</w:t>
            </w:r>
          </w:p>
        </w:tc>
        <w:tc>
          <w:tcPr>
            <w:tcW w:w="250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18B3CA9" w14:textId="77777777" w:rsidR="009A1379" w:rsidRPr="009A1379" w:rsidRDefault="009A1379" w:rsidP="009A1379">
            <w:pPr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</w:pPr>
            <w:r w:rsidRPr="009A1379"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  <w:t>Smaller energy density (cell capacity)</w:t>
            </w:r>
          </w:p>
        </w:tc>
      </w:tr>
      <w:tr w:rsidR="009A1379" w:rsidRPr="009A1379" w14:paraId="2853B65B" w14:textId="77777777" w:rsidTr="00CD7107">
        <w:trPr>
          <w:trHeight w:val="590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B0EE436" w14:textId="77777777" w:rsidR="009A1379" w:rsidRPr="009A1379" w:rsidRDefault="009A1379" w:rsidP="009A1379">
            <w:pPr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</w:pPr>
            <w:r w:rsidRPr="009A1379"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  <w:t>Slow to discharge (output power capacity)</w:t>
            </w: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55D185" w14:textId="7F417DEB" w:rsidR="009A1379" w:rsidRPr="009A1379" w:rsidRDefault="009A1379" w:rsidP="009A1379">
            <w:pPr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</w:pPr>
            <w:r w:rsidRPr="009A1379"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  <w:t xml:space="preserve">Can be discharged slightly </w:t>
            </w:r>
            <w:r w:rsidR="008173B1"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  <w:t xml:space="preserve">more </w:t>
            </w:r>
            <w:r w:rsidRPr="009A1379"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  <w:t>quick</w:t>
            </w:r>
            <w:r w:rsidR="008173B1"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  <w:t>ly</w:t>
            </w:r>
            <w:r w:rsidRPr="009A1379"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  <w:t xml:space="preserve"> (higher output power capacity)</w:t>
            </w:r>
          </w:p>
        </w:tc>
      </w:tr>
      <w:tr w:rsidR="009A1379" w:rsidRPr="009A1379" w14:paraId="6A1408A0" w14:textId="77777777" w:rsidTr="00CD7107">
        <w:trPr>
          <w:trHeight w:val="1013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E878F23" w14:textId="77777777" w:rsidR="009A1379" w:rsidRPr="009A1379" w:rsidRDefault="009A1379" w:rsidP="009A1379">
            <w:pPr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</w:pPr>
            <w:r w:rsidRPr="009A1379"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  <w:t>There are no fluids in the cells (hence also called dry cells)</w:t>
            </w: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8AEF88" w14:textId="77777777" w:rsidR="009A1379" w:rsidRPr="009A1379" w:rsidRDefault="009A1379" w:rsidP="009A1379">
            <w:pPr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</w:pPr>
            <w:r w:rsidRPr="009A1379"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  <w:t>These are made up of wet cells (flooded and liquid cells) and molten salt (liquid cells with different composition)</w:t>
            </w:r>
          </w:p>
        </w:tc>
      </w:tr>
      <w:tr w:rsidR="009A1379" w:rsidRPr="009A1379" w14:paraId="4E443B9F" w14:textId="77777777" w:rsidTr="00CD7107">
        <w:trPr>
          <w:trHeight w:val="450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9BC243" w14:textId="77777777" w:rsidR="009A1379" w:rsidRPr="009A1379" w:rsidRDefault="009A1379" w:rsidP="009A1379">
            <w:pPr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</w:pPr>
            <w:r w:rsidRPr="009A1379"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  <w:t>High internal resistance</w:t>
            </w: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B783989" w14:textId="77777777" w:rsidR="009A1379" w:rsidRPr="009A1379" w:rsidRDefault="009A1379" w:rsidP="009A1379">
            <w:pPr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</w:pPr>
            <w:r w:rsidRPr="009A1379"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  <w:t>Low internal resistance</w:t>
            </w:r>
          </w:p>
        </w:tc>
      </w:tr>
      <w:tr w:rsidR="009A1379" w:rsidRPr="009A1379" w14:paraId="4D48BAB4" w14:textId="77777777" w:rsidTr="00CD7107">
        <w:trPr>
          <w:trHeight w:val="460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B03089" w14:textId="77777777" w:rsidR="009A1379" w:rsidRPr="009A1379" w:rsidRDefault="009A1379" w:rsidP="009A1379">
            <w:pPr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</w:pPr>
            <w:r w:rsidRPr="009A1379"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  <w:t>Irreversible chemical reaction</w:t>
            </w: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42AF37" w14:textId="77777777" w:rsidR="009A1379" w:rsidRPr="009A1379" w:rsidRDefault="009A1379" w:rsidP="009A1379">
            <w:pPr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</w:pPr>
            <w:r w:rsidRPr="009A1379"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  <w:t>Has a reversible chemical reaction</w:t>
            </w:r>
          </w:p>
        </w:tc>
      </w:tr>
      <w:tr w:rsidR="009A1379" w:rsidRPr="009A1379" w14:paraId="7C550CC2" w14:textId="77777777" w:rsidTr="00CD7107">
        <w:trPr>
          <w:trHeight w:val="300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A2F708A" w14:textId="77777777" w:rsidR="009A1379" w:rsidRPr="009A1379" w:rsidRDefault="009A1379" w:rsidP="009A1379">
            <w:pPr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</w:pPr>
            <w:r w:rsidRPr="009A1379"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  <w:t>Initial cost is low</w:t>
            </w: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8FD6695" w14:textId="77777777" w:rsidR="009A1379" w:rsidRPr="009A1379" w:rsidRDefault="009A1379" w:rsidP="009A1379">
            <w:pPr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</w:pPr>
            <w:r w:rsidRPr="009A1379"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  <w:t>Initial cost is high</w:t>
            </w:r>
          </w:p>
        </w:tc>
      </w:tr>
    </w:tbl>
    <w:p w14:paraId="19F438B3" w14:textId="64BF6689" w:rsidR="007645C9" w:rsidRPr="007645C9" w:rsidRDefault="007645C9" w:rsidP="007645C9">
      <w:pPr>
        <w:rPr>
          <w:rFonts w:ascii="Arial" w:hAnsi="Arial" w:cs="Arial"/>
          <w:sz w:val="22"/>
          <w:szCs w:val="22"/>
          <w:lang w:eastAsia="en-US"/>
        </w:rPr>
      </w:pPr>
    </w:p>
    <w:sectPr w:rsidR="007645C9" w:rsidRPr="007645C9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502AA" w14:textId="77777777" w:rsidR="00FE6592" w:rsidRDefault="00FE6592">
      <w:r>
        <w:separator/>
      </w:r>
    </w:p>
  </w:endnote>
  <w:endnote w:type="continuationSeparator" w:id="0">
    <w:p w14:paraId="5B369539" w14:textId="77777777" w:rsidR="00FE6592" w:rsidRDefault="00FE6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0F06C" w14:textId="77777777" w:rsidR="00425F7E" w:rsidRDefault="00425F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DDDFAA9" w:rsidR="00110217" w:rsidRPr="00F03E33" w:rsidRDefault="00425F7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3120" behindDoc="1" locked="0" layoutInCell="1" allowOverlap="1" wp14:anchorId="21F2758D" wp14:editId="4F6E67A1">
          <wp:simplePos x="0" y="0"/>
          <wp:positionH relativeFrom="margin">
            <wp:posOffset>5114465</wp:posOffset>
          </wp:positionH>
          <wp:positionV relativeFrom="bottomMargin">
            <wp:posOffset>213995</wp:posOffset>
          </wp:positionV>
          <wp:extent cx="932462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46CE9" w:rsidRPr="00946CE9">
      <w:rPr>
        <w:rFonts w:cs="Arial"/>
        <w:noProof/>
        <w:sz w:val="22"/>
        <w:szCs w:val="24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7A8E102" wp14:editId="4B094FB7">
              <wp:simplePos x="0" y="0"/>
              <wp:positionH relativeFrom="margin">
                <wp:posOffset>1047750</wp:posOffset>
              </wp:positionH>
              <wp:positionV relativeFrom="paragraph">
                <wp:posOffset>107315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CEADC15" w14:textId="726A377B" w:rsidR="00946CE9" w:rsidRPr="00946CE9" w:rsidRDefault="00946CE9" w:rsidP="00946CE9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© 202</w:t>
                          </w:r>
                          <w:r w:rsidR="00CD52C1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2</w:t>
                          </w: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City and Guilds of London Institute. All rights reserved.</w:t>
                          </w:r>
                        </w:p>
                        <w:p w14:paraId="2909BD9D" w14:textId="77777777" w:rsidR="00946CE9" w:rsidRPr="00946CE9" w:rsidRDefault="00946CE9" w:rsidP="00946CE9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8E10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82.5pt;margin-top:8.45pt;width:264pt;height:29.2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ECnbWXfAAAACQEAAA8AAAAA&#10;AAAAAAAAAAAAkgQAAGRycy9kb3ducmV2LnhtbFBLBQYAAAAABAAEAPMAAACeBQAAAAA=&#10;" fillcolor="window" strokecolor="window" strokeweight=".5pt">
              <v:textbox>
                <w:txbxContent>
                  <w:p w14:paraId="0CEADC15" w14:textId="726A377B" w:rsidR="00946CE9" w:rsidRPr="00946CE9" w:rsidRDefault="00946CE9" w:rsidP="00946CE9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>© 202</w:t>
                    </w:r>
                    <w:r w:rsidR="00CD52C1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City and Guilds of London Institute. All rights reserved.</w:t>
                    </w:r>
                  </w:p>
                  <w:p w14:paraId="2909BD9D" w14:textId="77777777" w:rsidR="00946CE9" w:rsidRPr="00946CE9" w:rsidRDefault="00946CE9" w:rsidP="00946CE9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240AD" w14:textId="77777777" w:rsidR="00425F7E" w:rsidRDefault="00425F7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FE473" w14:textId="107D3D78" w:rsidR="00425F7E" w:rsidRPr="00F03E33" w:rsidRDefault="00425F7E" w:rsidP="00425F7E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4384" behindDoc="1" locked="0" layoutInCell="1" allowOverlap="1" wp14:anchorId="3E8BC9C6" wp14:editId="0619C36E">
          <wp:simplePos x="0" y="0"/>
          <wp:positionH relativeFrom="margin">
            <wp:posOffset>5112560</wp:posOffset>
          </wp:positionH>
          <wp:positionV relativeFrom="bottomMargin">
            <wp:posOffset>131445</wp:posOffset>
          </wp:positionV>
          <wp:extent cx="932462" cy="298800"/>
          <wp:effectExtent l="0" t="0" r="127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br/>
    </w:r>
    <w:r>
      <w:t xml:space="preserve">                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75A32" w14:textId="77777777" w:rsidR="00FE6592" w:rsidRDefault="00FE6592">
      <w:r>
        <w:separator/>
      </w:r>
    </w:p>
  </w:footnote>
  <w:footnote w:type="continuationSeparator" w:id="0">
    <w:p w14:paraId="251CC39C" w14:textId="77777777" w:rsidR="00FE6592" w:rsidRDefault="00FE65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C8546" w14:textId="77777777" w:rsidR="00425F7E" w:rsidRDefault="00425F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64225" w14:textId="25E11778" w:rsidR="006B222E" w:rsidRPr="00D51165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b/>
        <w:bCs/>
        <w:noProof/>
        <w:lang w:eastAsia="en-US"/>
      </w:rPr>
    </w:pPr>
    <w:r w:rsidRPr="00D51165">
      <w:rPr>
        <w:rFonts w:ascii="Arial" w:eastAsia="Cambria" w:hAnsi="Arial"/>
        <w:noProof/>
        <w:lang w:eastAsia="en-US"/>
      </w:rPr>
      <w:drawing>
        <wp:anchor distT="0" distB="0" distL="114300" distR="114300" simplePos="0" relativeHeight="251659264" behindDoc="0" locked="0" layoutInCell="1" allowOverlap="1" wp14:anchorId="281F9E80" wp14:editId="601061D3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51165">
      <w:rPr>
        <w:rFonts w:ascii="Arial" w:eastAsia="Cambria" w:hAnsi="Arial"/>
        <w:noProof/>
        <w:lang w:eastAsia="en-US"/>
      </w:rPr>
      <w:t xml:space="preserve">T Level Technical Qualification in </w:t>
    </w:r>
    <w:r w:rsidRPr="00D51165">
      <w:rPr>
        <w:rFonts w:ascii="Arial" w:eastAsia="Cambria" w:hAnsi="Arial"/>
        <w:b/>
        <w:bCs/>
        <w:noProof/>
        <w:lang w:eastAsia="en-US"/>
      </w:rPr>
      <w:br/>
      <w:t>Engineering and Manufacturing (Level 3)</w:t>
    </w:r>
  </w:p>
  <w:p w14:paraId="62C48498" w14:textId="77777777" w:rsidR="006B222E" w:rsidRPr="00D51165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noProof/>
        <w:color w:val="0070C0"/>
        <w:vertAlign w:val="subscript"/>
        <w:lang w:eastAsia="en-US"/>
      </w:rPr>
    </w:pPr>
    <w:r w:rsidRPr="00D51165">
      <w:rPr>
        <w:rFonts w:ascii="Arial" w:eastAsia="Cambria" w:hAnsi="Arial"/>
        <w:noProof/>
        <w:color w:val="0070C0"/>
        <w:lang w:eastAsia="en-US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6F85C6DF" wp14:editId="7A2B567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0C15FDB" id="Straight Connector 1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D51165">
      <w:rPr>
        <w:rFonts w:ascii="Arial" w:eastAsia="Cambria" w:hAnsi="Arial"/>
        <w:noProof/>
        <w:color w:val="0070C0"/>
        <w:lang w:eastAsia="en-US"/>
      </w:rPr>
      <w:t>300 Engineering Common Core Content</w:t>
    </w:r>
  </w:p>
  <w:p w14:paraId="0C5EC30F" w14:textId="77777777" w:rsidR="00946CE9" w:rsidRPr="00946CE9" w:rsidRDefault="00946CE9" w:rsidP="00946CE9">
    <w:pPr>
      <w:tabs>
        <w:tab w:val="left" w:pos="12572"/>
      </w:tabs>
      <w:spacing w:line="36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</w:p>
  <w:p w14:paraId="6D5BF42A" w14:textId="167A9B69" w:rsidR="00110217" w:rsidRPr="00F03E33" w:rsidRDefault="00110217" w:rsidP="00F03E33">
    <w:pPr>
      <w:tabs>
        <w:tab w:val="left" w:pos="12572"/>
      </w:tabs>
      <w:spacing w:line="320" w:lineRule="exact"/>
      <w:rPr>
        <w:color w:val="0077E3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AB46" w14:textId="77777777" w:rsidR="00425F7E" w:rsidRDefault="00425F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2707"/>
    <w:multiLevelType w:val="hybridMultilevel"/>
    <w:tmpl w:val="E9F4ECE4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B1280B"/>
    <w:multiLevelType w:val="hybridMultilevel"/>
    <w:tmpl w:val="ADAC493E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D0531D7"/>
    <w:multiLevelType w:val="hybridMultilevel"/>
    <w:tmpl w:val="D434747E"/>
    <w:lvl w:ilvl="0" w:tplc="0DB08B34">
      <w:start w:val="1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D2B9D"/>
    <w:multiLevelType w:val="hybridMultilevel"/>
    <w:tmpl w:val="DD466AF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2B23DF"/>
    <w:multiLevelType w:val="hybridMultilevel"/>
    <w:tmpl w:val="38E27D6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F3F1369"/>
    <w:multiLevelType w:val="hybridMultilevel"/>
    <w:tmpl w:val="6FC0A0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E00DB"/>
    <w:multiLevelType w:val="hybridMultilevel"/>
    <w:tmpl w:val="1BCA9BF4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4263EA"/>
    <w:multiLevelType w:val="hybridMultilevel"/>
    <w:tmpl w:val="D72AE434"/>
    <w:lvl w:ilvl="0" w:tplc="9E80344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572EE"/>
    <w:multiLevelType w:val="hybridMultilevel"/>
    <w:tmpl w:val="E064E394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2618F0"/>
    <w:multiLevelType w:val="hybridMultilevel"/>
    <w:tmpl w:val="D21AB8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E35579"/>
    <w:multiLevelType w:val="hybridMultilevel"/>
    <w:tmpl w:val="C4BE2FB4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134140"/>
    <w:multiLevelType w:val="hybridMultilevel"/>
    <w:tmpl w:val="304C5D02"/>
    <w:lvl w:ilvl="0" w:tplc="7BDAFA2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360" w:hanging="360"/>
      </w:pPr>
    </w:lvl>
    <w:lvl w:ilvl="2" w:tplc="0809001B">
      <w:start w:val="1"/>
      <w:numFmt w:val="lowerRoman"/>
      <w:lvlText w:val="%3."/>
      <w:lvlJc w:val="right"/>
      <w:pPr>
        <w:ind w:left="1080" w:hanging="180"/>
      </w:pPr>
    </w:lvl>
    <w:lvl w:ilvl="3" w:tplc="0809000F">
      <w:start w:val="1"/>
      <w:numFmt w:val="decimal"/>
      <w:lvlText w:val="%4."/>
      <w:lvlJc w:val="left"/>
      <w:pPr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3" w15:restartNumberingAfterBreak="0">
    <w:nsid w:val="2B784F83"/>
    <w:multiLevelType w:val="hybridMultilevel"/>
    <w:tmpl w:val="268E9F9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D1D5CA3"/>
    <w:multiLevelType w:val="hybridMultilevel"/>
    <w:tmpl w:val="33FA715C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51339F"/>
    <w:multiLevelType w:val="hybridMultilevel"/>
    <w:tmpl w:val="275441B8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1AA76A9"/>
    <w:multiLevelType w:val="hybridMultilevel"/>
    <w:tmpl w:val="102249F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FC2787"/>
    <w:multiLevelType w:val="hybridMultilevel"/>
    <w:tmpl w:val="D46E08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30EC6"/>
    <w:multiLevelType w:val="hybridMultilevel"/>
    <w:tmpl w:val="85628BB4"/>
    <w:lvl w:ilvl="0" w:tplc="FFFFFFF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08090017">
      <w:start w:val="1"/>
      <w:numFmt w:val="lowerLetter"/>
      <w:lvlText w:val="%4)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3E39F3"/>
    <w:multiLevelType w:val="hybridMultilevel"/>
    <w:tmpl w:val="58EA6A68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F461AA"/>
    <w:multiLevelType w:val="hybridMultilevel"/>
    <w:tmpl w:val="E56CEA4A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7E6AC8"/>
    <w:multiLevelType w:val="hybridMultilevel"/>
    <w:tmpl w:val="9B405FD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85D5773"/>
    <w:multiLevelType w:val="hybridMultilevel"/>
    <w:tmpl w:val="865851CC"/>
    <w:lvl w:ilvl="0" w:tplc="6BB0C12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2682D22"/>
    <w:multiLevelType w:val="hybridMultilevel"/>
    <w:tmpl w:val="73CAAFC0"/>
    <w:lvl w:ilvl="0" w:tplc="08090017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D31547"/>
    <w:multiLevelType w:val="hybridMultilevel"/>
    <w:tmpl w:val="14EE754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EB87685"/>
    <w:multiLevelType w:val="hybridMultilevel"/>
    <w:tmpl w:val="3ADC8F4C"/>
    <w:lvl w:ilvl="0" w:tplc="4524C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D652CB"/>
    <w:multiLevelType w:val="hybridMultilevel"/>
    <w:tmpl w:val="F56E044A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0207F82"/>
    <w:multiLevelType w:val="hybridMultilevel"/>
    <w:tmpl w:val="00922156"/>
    <w:lvl w:ilvl="0" w:tplc="08090019">
      <w:start w:val="1"/>
      <w:numFmt w:val="lowerLetter"/>
      <w:lvlText w:val="%1."/>
      <w:lvlJc w:val="left"/>
      <w:pPr>
        <w:ind w:left="144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0766025"/>
    <w:multiLevelType w:val="hybridMultilevel"/>
    <w:tmpl w:val="DD7A512C"/>
    <w:lvl w:ilvl="0" w:tplc="9E80344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7A029A"/>
    <w:multiLevelType w:val="hybridMultilevel"/>
    <w:tmpl w:val="15941D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1E1CDD"/>
    <w:multiLevelType w:val="hybridMultilevel"/>
    <w:tmpl w:val="18C24E7A"/>
    <w:lvl w:ilvl="0" w:tplc="24841E7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B17AF7"/>
    <w:multiLevelType w:val="hybridMultilevel"/>
    <w:tmpl w:val="31ACEC24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F92297"/>
    <w:multiLevelType w:val="hybridMultilevel"/>
    <w:tmpl w:val="7BDACCA6"/>
    <w:lvl w:ilvl="0" w:tplc="FFFFFFF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08090017">
      <w:start w:val="1"/>
      <w:numFmt w:val="lowerLetter"/>
      <w:lvlText w:val="%4)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5" w15:restartNumberingAfterBreak="0">
    <w:nsid w:val="705C4960"/>
    <w:multiLevelType w:val="hybridMultilevel"/>
    <w:tmpl w:val="A5BE077A"/>
    <w:lvl w:ilvl="0" w:tplc="526E9F52">
      <w:start w:val="2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734A3A48"/>
    <w:multiLevelType w:val="hybridMultilevel"/>
    <w:tmpl w:val="401E2C9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3F219B"/>
    <w:multiLevelType w:val="hybridMultilevel"/>
    <w:tmpl w:val="E49A7F3A"/>
    <w:lvl w:ilvl="0" w:tplc="08090017">
      <w:start w:val="1"/>
      <w:numFmt w:val="lowerLetter"/>
      <w:lvlText w:val="%1)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7FB47717"/>
    <w:multiLevelType w:val="hybridMultilevel"/>
    <w:tmpl w:val="D46E08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9695225">
    <w:abstractNumId w:val="7"/>
  </w:num>
  <w:num w:numId="2" w16cid:durableId="1485853456">
    <w:abstractNumId w:val="19"/>
  </w:num>
  <w:num w:numId="3" w16cid:durableId="2129349817">
    <w:abstractNumId w:val="33"/>
  </w:num>
  <w:num w:numId="4" w16cid:durableId="715475329">
    <w:abstractNumId w:val="3"/>
  </w:num>
  <w:num w:numId="5" w16cid:durableId="1466434226">
    <w:abstractNumId w:val="13"/>
  </w:num>
  <w:num w:numId="6" w16cid:durableId="1267693054">
    <w:abstractNumId w:val="15"/>
  </w:num>
  <w:num w:numId="7" w16cid:durableId="1266426521">
    <w:abstractNumId w:val="14"/>
  </w:num>
  <w:num w:numId="8" w16cid:durableId="743723848">
    <w:abstractNumId w:val="21"/>
  </w:num>
  <w:num w:numId="9" w16cid:durableId="1052657223">
    <w:abstractNumId w:val="27"/>
  </w:num>
  <w:num w:numId="10" w16cid:durableId="644629385">
    <w:abstractNumId w:val="22"/>
  </w:num>
  <w:num w:numId="11" w16cid:durableId="273827385">
    <w:abstractNumId w:val="25"/>
  </w:num>
  <w:num w:numId="12" w16cid:durableId="882136911">
    <w:abstractNumId w:val="9"/>
  </w:num>
  <w:num w:numId="13" w16cid:durableId="775753427">
    <w:abstractNumId w:val="6"/>
  </w:num>
  <w:num w:numId="14" w16cid:durableId="854535372">
    <w:abstractNumId w:val="20"/>
  </w:num>
  <w:num w:numId="15" w16cid:durableId="56975847">
    <w:abstractNumId w:val="32"/>
  </w:num>
  <w:num w:numId="16" w16cid:durableId="490213972">
    <w:abstractNumId w:val="17"/>
  </w:num>
  <w:num w:numId="17" w16cid:durableId="387729235">
    <w:abstractNumId w:val="38"/>
  </w:num>
  <w:num w:numId="18" w16cid:durableId="65420454">
    <w:abstractNumId w:val="12"/>
  </w:num>
  <w:num w:numId="19" w16cid:durableId="878971896">
    <w:abstractNumId w:val="34"/>
  </w:num>
  <w:num w:numId="20" w16cid:durableId="1924874726">
    <w:abstractNumId w:val="18"/>
  </w:num>
  <w:num w:numId="21" w16cid:durableId="476384628">
    <w:abstractNumId w:val="0"/>
  </w:num>
  <w:num w:numId="22" w16cid:durableId="1715033159">
    <w:abstractNumId w:val="37"/>
  </w:num>
  <w:num w:numId="23" w16cid:durableId="1409107730">
    <w:abstractNumId w:val="5"/>
  </w:num>
  <w:num w:numId="24" w16cid:durableId="1249267491">
    <w:abstractNumId w:val="29"/>
  </w:num>
  <w:num w:numId="25" w16cid:durableId="1770350686">
    <w:abstractNumId w:val="26"/>
  </w:num>
  <w:num w:numId="26" w16cid:durableId="653417361">
    <w:abstractNumId w:val="2"/>
  </w:num>
  <w:num w:numId="27" w16cid:durableId="1427382051">
    <w:abstractNumId w:val="8"/>
  </w:num>
  <w:num w:numId="28" w16cid:durableId="374895487">
    <w:abstractNumId w:val="24"/>
  </w:num>
  <w:num w:numId="29" w16cid:durableId="747118849">
    <w:abstractNumId w:val="16"/>
  </w:num>
  <w:num w:numId="30" w16cid:durableId="1565337267">
    <w:abstractNumId w:val="36"/>
  </w:num>
  <w:num w:numId="31" w16cid:durableId="1586187071">
    <w:abstractNumId w:val="10"/>
  </w:num>
  <w:num w:numId="32" w16cid:durableId="1524980970">
    <w:abstractNumId w:val="31"/>
  </w:num>
  <w:num w:numId="33" w16cid:durableId="968238976">
    <w:abstractNumId w:val="28"/>
  </w:num>
  <w:num w:numId="34" w16cid:durableId="422915751">
    <w:abstractNumId w:val="1"/>
  </w:num>
  <w:num w:numId="35" w16cid:durableId="140852798">
    <w:abstractNumId w:val="4"/>
  </w:num>
  <w:num w:numId="36" w16cid:durableId="887449992">
    <w:abstractNumId w:val="30"/>
  </w:num>
  <w:num w:numId="37" w16cid:durableId="1115640561">
    <w:abstractNumId w:val="11"/>
  </w:num>
  <w:num w:numId="38" w16cid:durableId="1189950902">
    <w:abstractNumId w:val="23"/>
  </w:num>
  <w:num w:numId="39" w16cid:durableId="532423936">
    <w:abstractNumId w:val="3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1B68"/>
    <w:rsid w:val="00042058"/>
    <w:rsid w:val="000741A9"/>
    <w:rsid w:val="00082C62"/>
    <w:rsid w:val="000A4492"/>
    <w:rsid w:val="000B231F"/>
    <w:rsid w:val="000D3C97"/>
    <w:rsid w:val="000E194B"/>
    <w:rsid w:val="000F6780"/>
    <w:rsid w:val="00104BC0"/>
    <w:rsid w:val="00110217"/>
    <w:rsid w:val="00122AEE"/>
    <w:rsid w:val="00127C9F"/>
    <w:rsid w:val="00133BDE"/>
    <w:rsid w:val="00141F67"/>
    <w:rsid w:val="00152AC3"/>
    <w:rsid w:val="00156AF3"/>
    <w:rsid w:val="0019491D"/>
    <w:rsid w:val="001E2696"/>
    <w:rsid w:val="001F2B39"/>
    <w:rsid w:val="001F74AD"/>
    <w:rsid w:val="00262153"/>
    <w:rsid w:val="00263192"/>
    <w:rsid w:val="002B7D71"/>
    <w:rsid w:val="002D07A8"/>
    <w:rsid w:val="00313911"/>
    <w:rsid w:val="003405EA"/>
    <w:rsid w:val="003C0D76"/>
    <w:rsid w:val="003F57E4"/>
    <w:rsid w:val="003F7F14"/>
    <w:rsid w:val="00404B31"/>
    <w:rsid w:val="00425F7E"/>
    <w:rsid w:val="00427B1B"/>
    <w:rsid w:val="00432646"/>
    <w:rsid w:val="00446647"/>
    <w:rsid w:val="00473FD4"/>
    <w:rsid w:val="00474F67"/>
    <w:rsid w:val="0048500D"/>
    <w:rsid w:val="004D0AA0"/>
    <w:rsid w:val="004E1CD2"/>
    <w:rsid w:val="00524E1B"/>
    <w:rsid w:val="00531FF4"/>
    <w:rsid w:val="00553128"/>
    <w:rsid w:val="00574753"/>
    <w:rsid w:val="00583533"/>
    <w:rsid w:val="005901A6"/>
    <w:rsid w:val="005A2E8D"/>
    <w:rsid w:val="005C5643"/>
    <w:rsid w:val="006124C0"/>
    <w:rsid w:val="006135C0"/>
    <w:rsid w:val="006642FD"/>
    <w:rsid w:val="006807B0"/>
    <w:rsid w:val="00691B95"/>
    <w:rsid w:val="006B222E"/>
    <w:rsid w:val="006B798A"/>
    <w:rsid w:val="006D3AA3"/>
    <w:rsid w:val="006D4994"/>
    <w:rsid w:val="006E1028"/>
    <w:rsid w:val="006E19C2"/>
    <w:rsid w:val="006F7BAF"/>
    <w:rsid w:val="007005F3"/>
    <w:rsid w:val="00707971"/>
    <w:rsid w:val="00710D2F"/>
    <w:rsid w:val="007645C9"/>
    <w:rsid w:val="00765262"/>
    <w:rsid w:val="00774F86"/>
    <w:rsid w:val="0078612C"/>
    <w:rsid w:val="00797FA7"/>
    <w:rsid w:val="007D04E0"/>
    <w:rsid w:val="007E33C4"/>
    <w:rsid w:val="008015EB"/>
    <w:rsid w:val="008173B1"/>
    <w:rsid w:val="00826422"/>
    <w:rsid w:val="00830B2D"/>
    <w:rsid w:val="00871462"/>
    <w:rsid w:val="00875F9D"/>
    <w:rsid w:val="008A5341"/>
    <w:rsid w:val="008C1F1C"/>
    <w:rsid w:val="008D47A6"/>
    <w:rsid w:val="008D6300"/>
    <w:rsid w:val="008F1AFA"/>
    <w:rsid w:val="00914472"/>
    <w:rsid w:val="00924917"/>
    <w:rsid w:val="00946CE9"/>
    <w:rsid w:val="009971CB"/>
    <w:rsid w:val="009975A0"/>
    <w:rsid w:val="009A035D"/>
    <w:rsid w:val="009A1379"/>
    <w:rsid w:val="009A1F2F"/>
    <w:rsid w:val="009C204E"/>
    <w:rsid w:val="009C5C6E"/>
    <w:rsid w:val="009D73EA"/>
    <w:rsid w:val="00A11231"/>
    <w:rsid w:val="00A12810"/>
    <w:rsid w:val="00A2454C"/>
    <w:rsid w:val="00A402DF"/>
    <w:rsid w:val="00A45E2D"/>
    <w:rsid w:val="00A5060D"/>
    <w:rsid w:val="00A734D5"/>
    <w:rsid w:val="00AD179E"/>
    <w:rsid w:val="00AD2B53"/>
    <w:rsid w:val="00AE245C"/>
    <w:rsid w:val="00B054EC"/>
    <w:rsid w:val="00B30BE3"/>
    <w:rsid w:val="00B42572"/>
    <w:rsid w:val="00B557AE"/>
    <w:rsid w:val="00B86A9E"/>
    <w:rsid w:val="00BA070D"/>
    <w:rsid w:val="00BC2A01"/>
    <w:rsid w:val="00BE2C21"/>
    <w:rsid w:val="00C01D20"/>
    <w:rsid w:val="00C202BF"/>
    <w:rsid w:val="00C60280"/>
    <w:rsid w:val="00C66C4F"/>
    <w:rsid w:val="00C858D7"/>
    <w:rsid w:val="00C92F19"/>
    <w:rsid w:val="00C94388"/>
    <w:rsid w:val="00CC0EDF"/>
    <w:rsid w:val="00CC66E9"/>
    <w:rsid w:val="00CD52C1"/>
    <w:rsid w:val="00CD5895"/>
    <w:rsid w:val="00CD7107"/>
    <w:rsid w:val="00CE03AD"/>
    <w:rsid w:val="00D073BC"/>
    <w:rsid w:val="00D07665"/>
    <w:rsid w:val="00D11E75"/>
    <w:rsid w:val="00D146DD"/>
    <w:rsid w:val="00D3413F"/>
    <w:rsid w:val="00D51165"/>
    <w:rsid w:val="00D56B82"/>
    <w:rsid w:val="00DA2485"/>
    <w:rsid w:val="00DB73BC"/>
    <w:rsid w:val="00DE29A8"/>
    <w:rsid w:val="00E06E3C"/>
    <w:rsid w:val="00E523FF"/>
    <w:rsid w:val="00E61A45"/>
    <w:rsid w:val="00E878FE"/>
    <w:rsid w:val="00EA0735"/>
    <w:rsid w:val="00EE1F8E"/>
    <w:rsid w:val="00F03E33"/>
    <w:rsid w:val="00F05CD7"/>
    <w:rsid w:val="00F15749"/>
    <w:rsid w:val="00F203C2"/>
    <w:rsid w:val="00F42A36"/>
    <w:rsid w:val="00F44AE4"/>
    <w:rsid w:val="00F50E82"/>
    <w:rsid w:val="00F54DC3"/>
    <w:rsid w:val="00F6501D"/>
    <w:rsid w:val="00F677F9"/>
    <w:rsid w:val="00FD1259"/>
    <w:rsid w:val="00FD52DA"/>
    <w:rsid w:val="00FE6592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D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ascii="Arial" w:hAnsi="Arial" w:cs="Arial"/>
      <w:b/>
      <w:bCs/>
      <w:color w:val="0077E3"/>
      <w:sz w:val="32"/>
      <w:lang w:eastAsia="en-US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 w:line="260" w:lineRule="exact"/>
      <w:outlineLvl w:val="1"/>
    </w:pPr>
    <w:rPr>
      <w:rFonts w:ascii="Arial" w:hAnsi="Arial"/>
      <w:b/>
      <w:bCs/>
      <w:sz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3E33"/>
    <w:pPr>
      <w:keepNext/>
      <w:spacing w:after="200" w:line="260" w:lineRule="exact"/>
      <w:outlineLvl w:val="2"/>
    </w:pPr>
    <w:rPr>
      <w:rFonts w:ascii="Arial" w:hAnsi="Arial"/>
      <w:b/>
      <w:bCs/>
      <w:color w:val="64B3E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line="260" w:lineRule="exact"/>
      <w:ind w:left="567"/>
    </w:pPr>
    <w:rPr>
      <w:rFonts w:ascii="Arial" w:eastAsia="Cambria" w:hAnsi="Arial"/>
      <w:sz w:val="18"/>
      <w:szCs w:val="20"/>
      <w:lang w:eastAsia="en-US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  <w:spacing w:before="80" w:after="80" w:line="260" w:lineRule="exact"/>
    </w:pPr>
    <w:rPr>
      <w:rFonts w:ascii="Arial" w:hAnsi="Arial"/>
      <w:bCs/>
      <w:sz w:val="22"/>
      <w:lang w:eastAsia="en-US"/>
    </w:rPr>
  </w:style>
  <w:style w:type="paragraph" w:customStyle="1" w:styleId="Normalbulletsublist">
    <w:name w:val="Normal bullet sublist"/>
    <w:basedOn w:val="Normal"/>
    <w:rsid w:val="00902B24"/>
    <w:pPr>
      <w:spacing w:before="80" w:after="80" w:line="260" w:lineRule="exact"/>
      <w:contextualSpacing/>
    </w:pPr>
    <w:rPr>
      <w:rFonts w:ascii="Arial" w:hAnsi="Arial"/>
      <w:bCs/>
      <w:sz w:val="22"/>
      <w:lang w:eastAsia="en-US"/>
    </w:rPr>
  </w:style>
  <w:style w:type="paragraph" w:customStyle="1" w:styleId="Normalheadingblack">
    <w:name w:val="Normal heading black"/>
    <w:basedOn w:val="Normal"/>
    <w:qFormat/>
    <w:rsid w:val="00902B24"/>
    <w:pPr>
      <w:spacing w:before="80" w:after="80" w:line="260" w:lineRule="exact"/>
    </w:pPr>
    <w:rPr>
      <w:rFonts w:ascii="Arial" w:eastAsia="Cambria" w:hAnsi="Arial"/>
      <w:b/>
      <w:sz w:val="22"/>
      <w:lang w:eastAsia="en-US"/>
    </w:rPr>
  </w:style>
  <w:style w:type="paragraph" w:customStyle="1" w:styleId="Normalheadingred">
    <w:name w:val="Normal heading red"/>
    <w:basedOn w:val="Normal"/>
    <w:qFormat/>
    <w:rsid w:val="00F03E33"/>
    <w:pPr>
      <w:spacing w:before="80" w:after="80" w:line="260" w:lineRule="exact"/>
    </w:pPr>
    <w:rPr>
      <w:rFonts w:ascii="Arial" w:eastAsia="Cambria" w:hAnsi="Arial"/>
      <w:b/>
      <w:color w:val="0077E3"/>
      <w:sz w:val="22"/>
      <w:lang w:eastAsia="en-US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line="260" w:lineRule="exact"/>
    </w:pPr>
    <w:rPr>
      <w:rFonts w:ascii="Arial" w:eastAsia="Cambria" w:hAnsi="Arial"/>
      <w:sz w:val="22"/>
      <w:lang w:eastAsia="en-US"/>
    </w:rPr>
  </w:style>
  <w:style w:type="paragraph" w:customStyle="1" w:styleId="Unittitle">
    <w:name w:val="Unit title"/>
    <w:basedOn w:val="Normal"/>
    <w:rsid w:val="00DE29A8"/>
    <w:pPr>
      <w:spacing w:before="80" w:after="240" w:line="360" w:lineRule="exact"/>
    </w:pPr>
    <w:rPr>
      <w:rFonts w:ascii="Arial" w:hAnsi="Arial" w:cs="Arial"/>
      <w:b/>
      <w:sz w:val="32"/>
      <w:szCs w:val="28"/>
      <w:lang w:eastAsia="en-US"/>
    </w:rPr>
  </w:style>
  <w:style w:type="paragraph" w:customStyle="1" w:styleId="Answer">
    <w:name w:val="Answer"/>
    <w:basedOn w:val="Normal"/>
    <w:qFormat/>
    <w:rsid w:val="006E1028"/>
    <w:pPr>
      <w:spacing w:before="80" w:after="80" w:line="260" w:lineRule="exact"/>
      <w:ind w:left="357"/>
    </w:pPr>
    <w:rPr>
      <w:rFonts w:ascii="Arial" w:eastAsia="Cambria" w:hAnsi="Arial" w:cs="Arial"/>
      <w:sz w:val="22"/>
      <w:szCs w:val="22"/>
      <w:lang w:eastAsia="en-US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uiPriority w:val="9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  <w:rPr>
      <w:rFonts w:ascii="Arial" w:eastAsia="Cambria" w:hAnsi="Arial"/>
      <w:sz w:val="22"/>
      <w:lang w:eastAsia="en-US"/>
    </w:r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eastAsia="Cambri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4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2D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402D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203C2"/>
    <w:pPr>
      <w:spacing w:before="100" w:beforeAutospacing="1" w:after="100" w:afterAutospacing="1"/>
    </w:pPr>
  </w:style>
  <w:style w:type="paragraph" w:customStyle="1" w:styleId="redd">
    <w:name w:val="redd"/>
    <w:basedOn w:val="Normal"/>
    <w:rsid w:val="00F203C2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F203C2"/>
    <w:rPr>
      <w:i/>
      <w:iCs/>
    </w:rPr>
  </w:style>
  <w:style w:type="paragraph" w:styleId="ListParagraph">
    <w:name w:val="List Paragraph"/>
    <w:basedOn w:val="Normal"/>
    <w:rsid w:val="00127C9F"/>
    <w:pPr>
      <w:ind w:left="720"/>
      <w:contextualSpacing/>
    </w:pPr>
  </w:style>
  <w:style w:type="character" w:customStyle="1" w:styleId="watupronum">
    <w:name w:val="watupro_num"/>
    <w:basedOn w:val="DefaultParagraphFont"/>
    <w:rsid w:val="002B7D71"/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04205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04205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paragraph" w:styleId="Revision">
    <w:name w:val="Revision"/>
    <w:hidden/>
    <w:semiHidden/>
    <w:rsid w:val="00CD52C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7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2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3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59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467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712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279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5876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1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8580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972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8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82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921002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3789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7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66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45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935313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85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0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31964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0492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18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7780160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48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25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06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9086468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4045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6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96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61960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372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32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6293047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179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54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97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393116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13694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28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9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42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7300565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971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19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3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2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4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631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0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2434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5323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389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79469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57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33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42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3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75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48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28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199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92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31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8747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9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5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63614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3479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151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577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31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2343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97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39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36236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7268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0400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12691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57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28805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53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29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0644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53277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53110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85634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28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83897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0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2298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9676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375279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0978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25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401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12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4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2406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0938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638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04612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78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3CB15E-67AA-4A86-AE5D-2713083B6D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6B4432-A744-4A97-9578-4E555A93D4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B900B3-4B6A-4606-B3B2-A764061EC6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16</cp:revision>
  <cp:lastPrinted>2013-05-15T12:05:00Z</cp:lastPrinted>
  <dcterms:created xsi:type="dcterms:W3CDTF">2022-11-26T17:23:00Z</dcterms:created>
  <dcterms:modified xsi:type="dcterms:W3CDTF">2022-12-19T11:41:00Z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