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8D18E3C" w:rsidR="00CB597B" w:rsidRDefault="00C51C5D" w:rsidP="00CB597B">
      <w:pPr>
        <w:pStyle w:val="Unittitle"/>
        <w:rPr>
          <w:bCs/>
        </w:rPr>
      </w:pPr>
      <w:r w:rsidRPr="00CB597B">
        <w:rPr>
          <w:bCs/>
        </w:rPr>
        <w:t>1</w:t>
      </w:r>
      <w:r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>
        <w:t>Health and safety principles and coverage</w:t>
      </w:r>
    </w:p>
    <w:p w14:paraId="5C4F3365" w14:textId="07A51B1B" w:rsidR="00474F67" w:rsidRPr="007277A6" w:rsidRDefault="00474F67" w:rsidP="007277A6">
      <w:pPr>
        <w:pStyle w:val="Heading1"/>
      </w:pPr>
      <w:r w:rsidRPr="007277A6">
        <w:t xml:space="preserve">Worksheet 1: </w:t>
      </w:r>
      <w:r w:rsidR="00FC4AE7" w:rsidRPr="007277A6">
        <w:t>Test your knowledge</w:t>
      </w:r>
      <w:r w:rsidRPr="007277A6">
        <w:t xml:space="preserve"> (</w:t>
      </w:r>
      <w:r w:rsidR="008D47A6" w:rsidRPr="007277A6">
        <w:t>learner</w:t>
      </w:r>
      <w:r w:rsidRPr="007277A6">
        <w:t>)</w:t>
      </w:r>
    </w:p>
    <w:p w14:paraId="64C5206A" w14:textId="399D9813" w:rsidR="00FC4AE7" w:rsidRPr="00C51C5D" w:rsidRDefault="00DC0702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What does the abbreviation COSHH mean?</w:t>
      </w:r>
    </w:p>
    <w:p w14:paraId="79798242" w14:textId="5DFF3FAD" w:rsidR="00FC4AE7" w:rsidRPr="00C51C5D" w:rsidRDefault="00DC0702" w:rsidP="009A359F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Control of substances harmful to health</w:t>
      </w:r>
    </w:p>
    <w:p w14:paraId="45871291" w14:textId="6BCB233D" w:rsidR="00FC4AE7" w:rsidRPr="00C51C5D" w:rsidRDefault="00DC0702" w:rsidP="009A359F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Control of substances hazardous to health</w:t>
      </w:r>
    </w:p>
    <w:p w14:paraId="69E0106D" w14:textId="046D4893" w:rsidR="00FC4AE7" w:rsidRPr="00C51C5D" w:rsidRDefault="00DC0702" w:rsidP="009A359F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Control of harmful substances to health</w:t>
      </w:r>
    </w:p>
    <w:p w14:paraId="53E317F0" w14:textId="41278645" w:rsidR="00FC4AE7" w:rsidRPr="00C51C5D" w:rsidRDefault="00DC0702" w:rsidP="009A359F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Control of old substances harmful to health</w:t>
      </w:r>
    </w:p>
    <w:p w14:paraId="4A1A3312" w14:textId="77777777" w:rsidR="00FC4AE7" w:rsidRPr="00C51C5D" w:rsidRDefault="00FC4AE7" w:rsidP="00FC4AE7">
      <w:pPr>
        <w:spacing w:before="120" w:after="120"/>
        <w:rPr>
          <w:rFonts w:cs="Arial"/>
          <w:color w:val="000000" w:themeColor="text1"/>
        </w:rPr>
      </w:pPr>
    </w:p>
    <w:p w14:paraId="6A260E0E" w14:textId="3962B166" w:rsidR="00FC4AE7" w:rsidRPr="00C51C5D" w:rsidRDefault="00DC0702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The Health and Safety at Work Act commenced in which year?</w:t>
      </w:r>
    </w:p>
    <w:p w14:paraId="50F62B17" w14:textId="4295E129" w:rsidR="00FC4AE7" w:rsidRPr="00C51C5D" w:rsidRDefault="00DC0702" w:rsidP="009A359F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1974</w:t>
      </w:r>
    </w:p>
    <w:p w14:paraId="0EE002CD" w14:textId="58064652" w:rsidR="00FC4AE7" w:rsidRPr="00C51C5D" w:rsidRDefault="00DC0702" w:rsidP="009A359F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1984</w:t>
      </w:r>
    </w:p>
    <w:p w14:paraId="42D82619" w14:textId="2402F1ED" w:rsidR="00FC4AE7" w:rsidRPr="00C51C5D" w:rsidRDefault="00DC0702" w:rsidP="009A359F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1994</w:t>
      </w:r>
    </w:p>
    <w:p w14:paraId="0AA1788F" w14:textId="662BC452" w:rsidR="00FC4AE7" w:rsidRPr="00BB4A28" w:rsidRDefault="00DC0702" w:rsidP="00BB4A28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2004</w:t>
      </w:r>
    </w:p>
    <w:p w14:paraId="6F9AB8BF" w14:textId="77777777" w:rsidR="00FC4AE7" w:rsidRPr="00C51C5D" w:rsidRDefault="00FC4AE7" w:rsidP="00FC4AE7">
      <w:pPr>
        <w:spacing w:before="120" w:after="120"/>
        <w:rPr>
          <w:rFonts w:cs="Arial"/>
          <w:color w:val="000000" w:themeColor="text1"/>
        </w:rPr>
      </w:pPr>
    </w:p>
    <w:p w14:paraId="1DAE7D70" w14:textId="27C2C92F" w:rsidR="00FC4AE7" w:rsidRPr="00C51C5D" w:rsidRDefault="00DC0702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What piece of legislation ensures the safety of machinery and tools?</w:t>
      </w:r>
    </w:p>
    <w:p w14:paraId="4A0EE384" w14:textId="6915D12C" w:rsidR="00FC4AE7" w:rsidRPr="00C51C5D" w:rsidRDefault="00DC0702" w:rsidP="009A359F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PUWER</w:t>
      </w:r>
    </w:p>
    <w:p w14:paraId="383B10C7" w14:textId="24840CA2" w:rsidR="00FC4AE7" w:rsidRPr="00C51C5D" w:rsidRDefault="00DC0702" w:rsidP="009A359F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RIDDOR</w:t>
      </w:r>
    </w:p>
    <w:p w14:paraId="4CFF6341" w14:textId="39A9ACE3" w:rsidR="00FC4AE7" w:rsidRPr="00C51C5D" w:rsidRDefault="00DC0702" w:rsidP="009A359F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COSHH</w:t>
      </w:r>
    </w:p>
    <w:p w14:paraId="7C8FA0F5" w14:textId="4412151A" w:rsidR="00FC4AE7" w:rsidRPr="00C51C5D" w:rsidRDefault="00DC0702" w:rsidP="009A359F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CDM</w:t>
      </w:r>
    </w:p>
    <w:p w14:paraId="2D1EC9DF" w14:textId="77777777" w:rsidR="00FC4AE7" w:rsidRPr="00C51C5D" w:rsidRDefault="00FC4AE7" w:rsidP="00FC4AE7">
      <w:pPr>
        <w:spacing w:before="120" w:after="120"/>
        <w:rPr>
          <w:rFonts w:cs="Arial"/>
          <w:color w:val="000000" w:themeColor="text1"/>
        </w:rPr>
      </w:pPr>
    </w:p>
    <w:p w14:paraId="11333506" w14:textId="63E68B47" w:rsidR="00FC4AE7" w:rsidRPr="00C51C5D" w:rsidRDefault="00DC0702" w:rsidP="0034095A">
      <w:pPr>
        <w:pStyle w:val="ListParagraph"/>
        <w:numPr>
          <w:ilvl w:val="0"/>
          <w:numId w:val="36"/>
        </w:numPr>
        <w:spacing w:before="120" w:after="120"/>
        <w:ind w:left="357" w:hanging="357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At what level must employers provide hearing protection?</w:t>
      </w:r>
    </w:p>
    <w:p w14:paraId="7485E5D1" w14:textId="70408B6A" w:rsidR="00FC4AE7" w:rsidRPr="00C51C5D" w:rsidRDefault="00DC0702" w:rsidP="009A359F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55 decibels</w:t>
      </w:r>
    </w:p>
    <w:p w14:paraId="4FCE7D6F" w14:textId="6B89F008" w:rsidR="00FC4AE7" w:rsidRPr="00C51C5D" w:rsidRDefault="00DC0702" w:rsidP="009A359F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65 decibels</w:t>
      </w:r>
    </w:p>
    <w:p w14:paraId="3FAEE490" w14:textId="3AACB06D" w:rsidR="00FC4AE7" w:rsidRPr="00C51C5D" w:rsidRDefault="00DC0702" w:rsidP="009A359F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75 decibels</w:t>
      </w:r>
    </w:p>
    <w:p w14:paraId="33834EF7" w14:textId="43ED6C77" w:rsidR="00FC4AE7" w:rsidRPr="00C51C5D" w:rsidRDefault="00DC0702" w:rsidP="009A359F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85 decibels</w:t>
      </w:r>
    </w:p>
    <w:p w14:paraId="1F27884A" w14:textId="1852AA22" w:rsidR="00C96258" w:rsidRDefault="00C96258" w:rsidP="00C96258">
      <w:pPr>
        <w:pStyle w:val="ListParagraph"/>
        <w:spacing w:before="120" w:after="120"/>
        <w:contextualSpacing w:val="0"/>
        <w:rPr>
          <w:rFonts w:cs="Arial"/>
          <w:color w:val="000000" w:themeColor="text1"/>
        </w:rPr>
      </w:pPr>
    </w:p>
    <w:p w14:paraId="3655A608" w14:textId="0ECF45EB" w:rsidR="00BB4A28" w:rsidRDefault="00BB4A28" w:rsidP="00C96258">
      <w:pPr>
        <w:pStyle w:val="ListParagraph"/>
        <w:spacing w:before="120" w:after="120"/>
        <w:contextualSpacing w:val="0"/>
        <w:rPr>
          <w:rFonts w:cs="Arial"/>
          <w:color w:val="000000" w:themeColor="text1"/>
        </w:rPr>
      </w:pPr>
    </w:p>
    <w:p w14:paraId="0A214DB0" w14:textId="77777777" w:rsidR="007D0FCC" w:rsidRDefault="007D0FCC" w:rsidP="00C96258">
      <w:pPr>
        <w:pStyle w:val="ListParagraph"/>
        <w:spacing w:before="120" w:after="120"/>
        <w:contextualSpacing w:val="0"/>
        <w:rPr>
          <w:rFonts w:cs="Arial"/>
          <w:color w:val="000000" w:themeColor="text1"/>
        </w:rPr>
        <w:sectPr w:rsidR="007D0FCC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40C67CA" w14:textId="0BFB1F68" w:rsidR="006E1028" w:rsidRPr="00C51C5D" w:rsidRDefault="00DC0702" w:rsidP="0034095A">
      <w:pPr>
        <w:pStyle w:val="Answer"/>
        <w:numPr>
          <w:ilvl w:val="0"/>
          <w:numId w:val="36"/>
        </w:numPr>
        <w:ind w:left="357" w:hanging="357"/>
        <w:rPr>
          <w:color w:val="000000" w:themeColor="text1"/>
        </w:rPr>
      </w:pPr>
      <w:r w:rsidRPr="00C51C5D">
        <w:rPr>
          <w:color w:val="000000" w:themeColor="text1"/>
        </w:rPr>
        <w:lastRenderedPageBreak/>
        <w:t xml:space="preserve">Complete the table below by filling in the year for each </w:t>
      </w:r>
      <w:r w:rsidR="00BB4A28">
        <w:rPr>
          <w:color w:val="000000" w:themeColor="text1"/>
        </w:rPr>
        <w:t>set of regulations</w:t>
      </w:r>
      <w:r w:rsidRPr="00C51C5D">
        <w:rPr>
          <w:color w:val="000000" w:themeColor="text1"/>
        </w:rPr>
        <w:t>.</w:t>
      </w:r>
    </w:p>
    <w:p w14:paraId="664C714E" w14:textId="1DA3B586" w:rsidR="0034095A" w:rsidRPr="00C51C5D" w:rsidRDefault="0034095A" w:rsidP="0034095A">
      <w:pPr>
        <w:pStyle w:val="Answer"/>
        <w:rPr>
          <w:color w:val="000000" w:themeColor="text1"/>
        </w:rPr>
      </w:pPr>
    </w:p>
    <w:tbl>
      <w:tblPr>
        <w:tblpPr w:leftFromText="180" w:rightFromText="180" w:vertAnchor="text" w:horzAnchor="margin" w:tblpXSpec="center" w:tblpY="323"/>
        <w:tblW w:w="8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4146"/>
      </w:tblGrid>
      <w:tr w:rsidR="00C51C5D" w:rsidRPr="00C51C5D" w14:paraId="554A8DE1" w14:textId="77777777" w:rsidTr="00921FB8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2DAFDEE" w14:textId="77777777" w:rsidR="0034095A" w:rsidRPr="00C51C5D" w:rsidRDefault="0034095A" w:rsidP="00921FB8">
            <w:pPr>
              <w:rPr>
                <w:rFonts w:cs="Arial"/>
                <w:b/>
                <w:color w:val="000000" w:themeColor="text1"/>
                <w:szCs w:val="22"/>
              </w:rPr>
            </w:pPr>
            <w:r w:rsidRPr="00C51C5D">
              <w:rPr>
                <w:rFonts w:cs="Arial"/>
                <w:b/>
                <w:color w:val="000000" w:themeColor="text1"/>
                <w:szCs w:val="22"/>
              </w:rPr>
              <w:t>Regulation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4C399A" w14:textId="77777777" w:rsidR="0034095A" w:rsidRPr="00C51C5D" w:rsidRDefault="0034095A" w:rsidP="00921FB8">
            <w:pPr>
              <w:rPr>
                <w:rFonts w:cs="Arial"/>
                <w:b/>
                <w:color w:val="000000" w:themeColor="text1"/>
                <w:szCs w:val="22"/>
              </w:rPr>
            </w:pPr>
            <w:r w:rsidRPr="00C51C5D">
              <w:rPr>
                <w:rFonts w:cs="Arial"/>
                <w:b/>
                <w:color w:val="000000" w:themeColor="text1"/>
                <w:szCs w:val="22"/>
              </w:rPr>
              <w:t xml:space="preserve">Year </w:t>
            </w:r>
          </w:p>
        </w:tc>
      </w:tr>
      <w:tr w:rsidR="00C51C5D" w:rsidRPr="00C51C5D" w14:paraId="429888C4" w14:textId="77777777" w:rsidTr="00921FB8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E5C7" w14:textId="77777777" w:rsidR="0034095A" w:rsidRPr="00C51C5D" w:rsidRDefault="0034095A" w:rsidP="00921FB8">
            <w:pPr>
              <w:rPr>
                <w:rFonts w:cs="Arial"/>
                <w:color w:val="000000" w:themeColor="text1"/>
                <w:szCs w:val="22"/>
              </w:rPr>
            </w:pPr>
            <w:r w:rsidRPr="00C51C5D">
              <w:rPr>
                <w:rFonts w:cs="Arial"/>
                <w:color w:val="000000" w:themeColor="text1"/>
                <w:szCs w:val="22"/>
              </w:rPr>
              <w:t>Management of Health and Safety at Work Regulations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D27F" w14:textId="77777777" w:rsidR="0034095A" w:rsidRPr="00C51C5D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000000" w:themeColor="text1"/>
                <w:szCs w:val="22"/>
              </w:rPr>
            </w:pPr>
          </w:p>
          <w:p w14:paraId="0DC00564" w14:textId="77777777" w:rsidR="0034095A" w:rsidRPr="00C51C5D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000000" w:themeColor="text1"/>
                <w:szCs w:val="22"/>
              </w:rPr>
            </w:pPr>
          </w:p>
          <w:p w14:paraId="1A9B8A19" w14:textId="11F1DF1F" w:rsidR="0034095A" w:rsidRPr="00C51C5D" w:rsidRDefault="0034095A" w:rsidP="00921FB8">
            <w:pPr>
              <w:rPr>
                <w:rFonts w:cs="Arial"/>
                <w:color w:val="000000" w:themeColor="text1"/>
                <w:szCs w:val="22"/>
              </w:rPr>
            </w:pPr>
          </w:p>
          <w:p w14:paraId="5C0DA078" w14:textId="77777777" w:rsidR="0034095A" w:rsidRPr="00C51C5D" w:rsidRDefault="0034095A" w:rsidP="00921FB8">
            <w:pPr>
              <w:rPr>
                <w:rFonts w:cs="Arial"/>
                <w:color w:val="000000" w:themeColor="text1"/>
                <w:szCs w:val="22"/>
              </w:rPr>
            </w:pPr>
          </w:p>
          <w:p w14:paraId="11D20F10" w14:textId="77777777" w:rsidR="0034095A" w:rsidRPr="00C51C5D" w:rsidRDefault="0034095A" w:rsidP="00921FB8">
            <w:pPr>
              <w:rPr>
                <w:rFonts w:cs="Arial"/>
                <w:color w:val="000000" w:themeColor="text1"/>
                <w:szCs w:val="22"/>
              </w:rPr>
            </w:pPr>
          </w:p>
        </w:tc>
      </w:tr>
      <w:tr w:rsidR="00C51C5D" w:rsidRPr="00C51C5D" w14:paraId="66F0349E" w14:textId="77777777" w:rsidTr="00921FB8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AAA1" w14:textId="77777777" w:rsidR="0034095A" w:rsidRPr="00C51C5D" w:rsidRDefault="0034095A" w:rsidP="00921FB8">
            <w:pPr>
              <w:rPr>
                <w:rFonts w:cs="Arial"/>
                <w:color w:val="000000" w:themeColor="text1"/>
                <w:szCs w:val="22"/>
              </w:rPr>
            </w:pPr>
            <w:r w:rsidRPr="00C51C5D">
              <w:rPr>
                <w:rFonts w:cs="Arial"/>
                <w:color w:val="000000" w:themeColor="text1"/>
                <w:szCs w:val="22"/>
              </w:rPr>
              <w:t>Control of Noise at Work Regulations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E41E" w14:textId="77777777" w:rsidR="0034095A" w:rsidRPr="00C51C5D" w:rsidRDefault="0034095A" w:rsidP="00921FB8">
            <w:pPr>
              <w:rPr>
                <w:rFonts w:cs="Arial"/>
                <w:color w:val="000000" w:themeColor="text1"/>
                <w:szCs w:val="22"/>
                <w:lang w:val="en-US"/>
              </w:rPr>
            </w:pPr>
          </w:p>
          <w:p w14:paraId="4EBD0FAA" w14:textId="07096735" w:rsidR="0034095A" w:rsidRPr="00C51C5D" w:rsidRDefault="0034095A" w:rsidP="00921FB8">
            <w:pPr>
              <w:rPr>
                <w:rFonts w:cs="Arial"/>
                <w:color w:val="000000" w:themeColor="text1"/>
                <w:szCs w:val="22"/>
                <w:lang w:val="en-US"/>
              </w:rPr>
            </w:pPr>
          </w:p>
          <w:p w14:paraId="460ED283" w14:textId="77777777" w:rsidR="0034095A" w:rsidRPr="00C51C5D" w:rsidRDefault="0034095A" w:rsidP="00921FB8">
            <w:pPr>
              <w:rPr>
                <w:rFonts w:cs="Arial"/>
                <w:color w:val="000000" w:themeColor="text1"/>
                <w:szCs w:val="22"/>
                <w:lang w:val="en-US"/>
              </w:rPr>
            </w:pPr>
          </w:p>
          <w:p w14:paraId="41AEB8B1" w14:textId="77777777" w:rsidR="0034095A" w:rsidRPr="00C51C5D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000000" w:themeColor="text1"/>
                <w:szCs w:val="22"/>
                <w:lang w:val="en-US"/>
              </w:rPr>
            </w:pPr>
          </w:p>
        </w:tc>
      </w:tr>
      <w:tr w:rsidR="00C51C5D" w:rsidRPr="00C51C5D" w14:paraId="7B1724F8" w14:textId="77777777" w:rsidTr="00921FB8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74D4" w14:textId="0563F08E" w:rsidR="0034095A" w:rsidRPr="00C51C5D" w:rsidRDefault="00BB4A28" w:rsidP="00921FB8">
            <w:pPr>
              <w:rPr>
                <w:rFonts w:cs="Arial"/>
                <w:color w:val="000000" w:themeColor="text1"/>
                <w:szCs w:val="22"/>
              </w:rPr>
            </w:pPr>
            <w:r w:rsidRPr="00B74891">
              <w:rPr>
                <w:rFonts w:cs="Arial"/>
                <w:color w:val="000000" w:themeColor="text1"/>
              </w:rPr>
              <w:t>Reporting of Injuries, Diseases and Dangerous Occurrences Regulations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C447" w14:textId="77777777" w:rsidR="0034095A" w:rsidRPr="00C51C5D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000000" w:themeColor="text1"/>
                <w:szCs w:val="22"/>
                <w:lang w:val="en-US"/>
              </w:rPr>
            </w:pPr>
          </w:p>
          <w:p w14:paraId="5F63BAC6" w14:textId="77777777" w:rsidR="0034095A" w:rsidRPr="00C51C5D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000000" w:themeColor="text1"/>
                <w:szCs w:val="22"/>
                <w:lang w:val="en-US"/>
              </w:rPr>
            </w:pPr>
          </w:p>
          <w:p w14:paraId="100115C0" w14:textId="0EC8FF8C" w:rsidR="0034095A" w:rsidRPr="00C51C5D" w:rsidRDefault="0034095A" w:rsidP="00921FB8">
            <w:pPr>
              <w:spacing w:before="0" w:after="0" w:line="240" w:lineRule="auto"/>
              <w:ind w:left="-19"/>
              <w:rPr>
                <w:rFonts w:cs="Arial"/>
                <w:color w:val="000000" w:themeColor="text1"/>
                <w:szCs w:val="22"/>
                <w:lang w:val="en-US"/>
              </w:rPr>
            </w:pPr>
          </w:p>
          <w:p w14:paraId="14AC15BC" w14:textId="77777777" w:rsidR="0034095A" w:rsidRPr="00C51C5D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000000" w:themeColor="text1"/>
                <w:szCs w:val="22"/>
                <w:lang w:val="en-US"/>
              </w:rPr>
            </w:pPr>
          </w:p>
          <w:p w14:paraId="28CA7C81" w14:textId="77777777" w:rsidR="0034095A" w:rsidRPr="00C51C5D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C51C5D" w:rsidRPr="00C51C5D" w14:paraId="327A105D" w14:textId="77777777" w:rsidTr="00921FB8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4291" w14:textId="77777777" w:rsidR="0034095A" w:rsidRPr="00C51C5D" w:rsidRDefault="0034095A" w:rsidP="00921FB8">
            <w:pPr>
              <w:rPr>
                <w:rFonts w:cs="Arial"/>
                <w:color w:val="000000" w:themeColor="text1"/>
                <w:szCs w:val="22"/>
              </w:rPr>
            </w:pPr>
            <w:r w:rsidRPr="00C51C5D">
              <w:rPr>
                <w:rFonts w:cs="Arial"/>
                <w:color w:val="000000" w:themeColor="text1"/>
                <w:szCs w:val="22"/>
              </w:rPr>
              <w:t xml:space="preserve">Provision and Use of Work Equipment Regulations </w:t>
            </w:r>
          </w:p>
          <w:p w14:paraId="05F093EA" w14:textId="77777777" w:rsidR="0034095A" w:rsidRPr="00C51C5D" w:rsidRDefault="0034095A" w:rsidP="00921FB8">
            <w:pPr>
              <w:rPr>
                <w:rFonts w:cs="Arial"/>
                <w:color w:val="000000" w:themeColor="text1"/>
                <w:szCs w:val="22"/>
              </w:rPr>
            </w:pPr>
          </w:p>
          <w:p w14:paraId="7967264F" w14:textId="77777777" w:rsidR="0034095A" w:rsidRPr="00C51C5D" w:rsidRDefault="0034095A" w:rsidP="00921FB8">
            <w:pPr>
              <w:rPr>
                <w:rFonts w:cs="Arial"/>
                <w:color w:val="000000" w:themeColor="text1"/>
                <w:szCs w:val="22"/>
              </w:rPr>
            </w:pPr>
          </w:p>
          <w:p w14:paraId="0535AEA5" w14:textId="77777777" w:rsidR="0034095A" w:rsidRPr="00C51C5D" w:rsidRDefault="0034095A" w:rsidP="00921FB8">
            <w:pPr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B2D9" w14:textId="5000668A" w:rsidR="0034095A" w:rsidRPr="00C51C5D" w:rsidRDefault="0034095A" w:rsidP="00921FB8">
            <w:pPr>
              <w:ind w:left="-19"/>
              <w:rPr>
                <w:rFonts w:cs="Arial"/>
                <w:color w:val="000000" w:themeColor="text1"/>
                <w:szCs w:val="22"/>
              </w:rPr>
            </w:pPr>
          </w:p>
          <w:p w14:paraId="12CF36E8" w14:textId="77777777" w:rsidR="0034095A" w:rsidRPr="00C51C5D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14:paraId="2C7796A5" w14:textId="77777777" w:rsidR="0034095A" w:rsidRPr="00C51C5D" w:rsidRDefault="0034095A" w:rsidP="0034095A">
      <w:pPr>
        <w:pStyle w:val="Answer"/>
        <w:rPr>
          <w:color w:val="000000" w:themeColor="text1"/>
        </w:rPr>
      </w:pPr>
    </w:p>
    <w:sectPr w:rsidR="0034095A" w:rsidRPr="00C51C5D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0DDC3" w14:textId="77777777" w:rsidR="00EE7F07" w:rsidRDefault="00EE7F07">
      <w:pPr>
        <w:spacing w:before="0" w:after="0"/>
      </w:pPr>
      <w:r>
        <w:separator/>
      </w:r>
    </w:p>
  </w:endnote>
  <w:endnote w:type="continuationSeparator" w:id="0">
    <w:p w14:paraId="30EE004D" w14:textId="77777777" w:rsidR="00EE7F07" w:rsidRDefault="00EE7F0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66696F7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F91FD" w14:textId="76A7A2A2" w:rsidR="007D0FCC" w:rsidRDefault="007D0FCC" w:rsidP="009178A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C84742D" wp14:editId="6EC3FDDF">
          <wp:simplePos x="0" y="0"/>
          <wp:positionH relativeFrom="margin">
            <wp:posOffset>5109446</wp:posOffset>
          </wp:positionH>
          <wp:positionV relativeFrom="bottomMargin">
            <wp:posOffset>110279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</w:p>
  <w:p w14:paraId="3387D1B2" w14:textId="117A07A0" w:rsidR="007D0FCC" w:rsidRPr="00F03E33" w:rsidRDefault="009178A4" w:rsidP="009178A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t xml:space="preserve">                                             </w:t>
    </w:r>
    <w:r w:rsidRPr="00A61555">
      <w:t>© 202</w:t>
    </w:r>
    <w:r>
      <w:t>2</w:t>
    </w:r>
    <w:r w:rsidRPr="00A61555">
      <w:t xml:space="preserve"> City and Guilds of London Institute. All rights reserved.</w:t>
    </w:r>
    <w:r>
      <w:br/>
    </w:r>
    <w:r>
      <w:rPr>
        <w:rFonts w:eastAsia="Calibri"/>
        <w:noProof/>
      </w:rPr>
      <w:t xml:space="preserve">                                 </w:t>
    </w:r>
    <w:r>
      <w:rPr>
        <w:rFonts w:eastAsia="Calibri"/>
        <w:noProof/>
      </w:rPr>
      <w:t xml:space="preserve">     </w:t>
    </w:r>
    <w:r>
      <w:rPr>
        <w:rFonts w:eastAsia="Calibri"/>
        <w:noProof/>
      </w:rPr>
      <w:t xml:space="preserve">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>
      <w:rPr>
        <w:rFonts w:eastAsia="Calibri"/>
        <w:noProof/>
      </w:rPr>
      <w:t xml:space="preserve">                  </w:t>
    </w:r>
    <w:r>
      <w:rPr>
        <w:rFonts w:eastAsia="Calibri"/>
        <w:noProof/>
      </w:rPr>
      <w:t xml:space="preserve"> </w:t>
    </w:r>
    <w:r>
      <w:rPr>
        <w:rFonts w:eastAsia="Calibri"/>
        <w:noProof/>
      </w:rPr>
      <w:t xml:space="preserve"> </w:t>
    </w:r>
    <w:r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  <w:r w:rsidR="007D0FCC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885AE" w14:textId="77777777" w:rsidR="00EE7F07" w:rsidRDefault="00EE7F07">
      <w:pPr>
        <w:spacing w:before="0" w:after="0"/>
      </w:pPr>
      <w:r>
        <w:separator/>
      </w:r>
    </w:p>
  </w:footnote>
  <w:footnote w:type="continuationSeparator" w:id="0">
    <w:p w14:paraId="2A93198B" w14:textId="77777777" w:rsidR="00EE7F07" w:rsidRDefault="00EE7F0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19DC45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5463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46554"/>
    <w:multiLevelType w:val="hybridMultilevel"/>
    <w:tmpl w:val="5E5679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3D11B1"/>
    <w:multiLevelType w:val="hybridMultilevel"/>
    <w:tmpl w:val="0D2C908A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C0B53"/>
    <w:multiLevelType w:val="hybridMultilevel"/>
    <w:tmpl w:val="DC36A728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11ACD"/>
    <w:multiLevelType w:val="hybridMultilevel"/>
    <w:tmpl w:val="C882E1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F6F17"/>
    <w:multiLevelType w:val="hybridMultilevel"/>
    <w:tmpl w:val="350EB1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5B567B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143298">
    <w:abstractNumId w:val="7"/>
  </w:num>
  <w:num w:numId="2" w16cid:durableId="1780101880">
    <w:abstractNumId w:val="21"/>
  </w:num>
  <w:num w:numId="3" w16cid:durableId="1333293749">
    <w:abstractNumId w:val="29"/>
  </w:num>
  <w:num w:numId="4" w16cid:durableId="77290149">
    <w:abstractNumId w:val="23"/>
  </w:num>
  <w:num w:numId="5" w16cid:durableId="1463960670">
    <w:abstractNumId w:val="11"/>
  </w:num>
  <w:num w:numId="6" w16cid:durableId="2086147967">
    <w:abstractNumId w:val="22"/>
  </w:num>
  <w:num w:numId="7" w16cid:durableId="835996110">
    <w:abstractNumId w:val="11"/>
  </w:num>
  <w:num w:numId="8" w16cid:durableId="2081171750">
    <w:abstractNumId w:val="2"/>
  </w:num>
  <w:num w:numId="9" w16cid:durableId="768357969">
    <w:abstractNumId w:val="11"/>
    <w:lvlOverride w:ilvl="0">
      <w:startOverride w:val="1"/>
    </w:lvlOverride>
  </w:num>
  <w:num w:numId="10" w16cid:durableId="837237553">
    <w:abstractNumId w:val="24"/>
  </w:num>
  <w:num w:numId="11" w16cid:durableId="1447197647">
    <w:abstractNumId w:val="20"/>
  </w:num>
  <w:num w:numId="12" w16cid:durableId="138689430">
    <w:abstractNumId w:val="9"/>
  </w:num>
  <w:num w:numId="13" w16cid:durableId="1378897944">
    <w:abstractNumId w:val="18"/>
  </w:num>
  <w:num w:numId="14" w16cid:durableId="327487944">
    <w:abstractNumId w:val="26"/>
  </w:num>
  <w:num w:numId="15" w16cid:durableId="1963224445">
    <w:abstractNumId w:val="16"/>
  </w:num>
  <w:num w:numId="16" w16cid:durableId="1196653317">
    <w:abstractNumId w:val="10"/>
  </w:num>
  <w:num w:numId="17" w16cid:durableId="1900358958">
    <w:abstractNumId w:val="33"/>
  </w:num>
  <w:num w:numId="18" w16cid:durableId="2013876849">
    <w:abstractNumId w:val="34"/>
  </w:num>
  <w:num w:numId="19" w16cid:durableId="2085373837">
    <w:abstractNumId w:val="5"/>
  </w:num>
  <w:num w:numId="20" w16cid:durableId="1630165495">
    <w:abstractNumId w:val="3"/>
  </w:num>
  <w:num w:numId="21" w16cid:durableId="469981279">
    <w:abstractNumId w:val="14"/>
  </w:num>
  <w:num w:numId="22" w16cid:durableId="501285840">
    <w:abstractNumId w:val="14"/>
    <w:lvlOverride w:ilvl="0">
      <w:startOverride w:val="1"/>
    </w:lvlOverride>
  </w:num>
  <w:num w:numId="23" w16cid:durableId="1546404442">
    <w:abstractNumId w:val="30"/>
  </w:num>
  <w:num w:numId="24" w16cid:durableId="1926188802">
    <w:abstractNumId w:val="14"/>
    <w:lvlOverride w:ilvl="0">
      <w:startOverride w:val="1"/>
    </w:lvlOverride>
  </w:num>
  <w:num w:numId="25" w16cid:durableId="2017919139">
    <w:abstractNumId w:val="14"/>
    <w:lvlOverride w:ilvl="0">
      <w:startOverride w:val="1"/>
    </w:lvlOverride>
  </w:num>
  <w:num w:numId="26" w16cid:durableId="931007882">
    <w:abstractNumId w:val="15"/>
  </w:num>
  <w:num w:numId="27" w16cid:durableId="1293829523">
    <w:abstractNumId w:val="27"/>
  </w:num>
  <w:num w:numId="28" w16cid:durableId="2122996328">
    <w:abstractNumId w:val="14"/>
    <w:lvlOverride w:ilvl="0">
      <w:startOverride w:val="1"/>
    </w:lvlOverride>
  </w:num>
  <w:num w:numId="29" w16cid:durableId="1361660218">
    <w:abstractNumId w:val="28"/>
  </w:num>
  <w:num w:numId="30" w16cid:durableId="2032604240">
    <w:abstractNumId w:val="14"/>
  </w:num>
  <w:num w:numId="31" w16cid:durableId="2138257288">
    <w:abstractNumId w:val="14"/>
    <w:lvlOverride w:ilvl="0">
      <w:startOverride w:val="1"/>
    </w:lvlOverride>
  </w:num>
  <w:num w:numId="32" w16cid:durableId="211893615">
    <w:abstractNumId w:val="14"/>
    <w:lvlOverride w:ilvl="0">
      <w:startOverride w:val="1"/>
    </w:lvlOverride>
  </w:num>
  <w:num w:numId="33" w16cid:durableId="1919636987">
    <w:abstractNumId w:val="0"/>
  </w:num>
  <w:num w:numId="34" w16cid:durableId="1787237238">
    <w:abstractNumId w:val="17"/>
  </w:num>
  <w:num w:numId="35" w16cid:durableId="1885868716">
    <w:abstractNumId w:val="35"/>
  </w:num>
  <w:num w:numId="36" w16cid:durableId="1399746386">
    <w:abstractNumId w:val="32"/>
  </w:num>
  <w:num w:numId="37" w16cid:durableId="1763381487">
    <w:abstractNumId w:val="19"/>
  </w:num>
  <w:num w:numId="38" w16cid:durableId="471990306">
    <w:abstractNumId w:val="31"/>
  </w:num>
  <w:num w:numId="39" w16cid:durableId="1434322168">
    <w:abstractNumId w:val="4"/>
  </w:num>
  <w:num w:numId="40" w16cid:durableId="1971785417">
    <w:abstractNumId w:val="36"/>
  </w:num>
  <w:num w:numId="41" w16cid:durableId="1635216231">
    <w:abstractNumId w:val="6"/>
  </w:num>
  <w:num w:numId="42" w16cid:durableId="735395503">
    <w:abstractNumId w:val="12"/>
  </w:num>
  <w:num w:numId="43" w16cid:durableId="1698458713">
    <w:abstractNumId w:val="13"/>
  </w:num>
  <w:num w:numId="44" w16cid:durableId="1984961046">
    <w:abstractNumId w:val="8"/>
  </w:num>
  <w:num w:numId="45" w16cid:durableId="72094678">
    <w:abstractNumId w:val="25"/>
  </w:num>
  <w:num w:numId="46" w16cid:durableId="401684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3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754BA"/>
    <w:rsid w:val="00082C62"/>
    <w:rsid w:val="000B231F"/>
    <w:rsid w:val="000E194B"/>
    <w:rsid w:val="00110217"/>
    <w:rsid w:val="0012293C"/>
    <w:rsid w:val="00126696"/>
    <w:rsid w:val="00134A03"/>
    <w:rsid w:val="00152AC3"/>
    <w:rsid w:val="00156AF3"/>
    <w:rsid w:val="00190DEB"/>
    <w:rsid w:val="0019491D"/>
    <w:rsid w:val="001F74AD"/>
    <w:rsid w:val="002170AB"/>
    <w:rsid w:val="002D07A8"/>
    <w:rsid w:val="002F3ABC"/>
    <w:rsid w:val="002F41EA"/>
    <w:rsid w:val="003405EA"/>
    <w:rsid w:val="0034095A"/>
    <w:rsid w:val="003C5BDC"/>
    <w:rsid w:val="003D51AB"/>
    <w:rsid w:val="003F7F14"/>
    <w:rsid w:val="00404B31"/>
    <w:rsid w:val="00474F67"/>
    <w:rsid w:val="0048500D"/>
    <w:rsid w:val="00497A33"/>
    <w:rsid w:val="00524E1B"/>
    <w:rsid w:val="0056516E"/>
    <w:rsid w:val="006124C0"/>
    <w:rsid w:val="006135C0"/>
    <w:rsid w:val="006642FD"/>
    <w:rsid w:val="006807B0"/>
    <w:rsid w:val="00691B95"/>
    <w:rsid w:val="006B798A"/>
    <w:rsid w:val="006D3698"/>
    <w:rsid w:val="006D3AA3"/>
    <w:rsid w:val="006D4994"/>
    <w:rsid w:val="006E1028"/>
    <w:rsid w:val="006E19C2"/>
    <w:rsid w:val="006E28BF"/>
    <w:rsid w:val="006F7BAF"/>
    <w:rsid w:val="007277A6"/>
    <w:rsid w:val="0076462C"/>
    <w:rsid w:val="00797FA7"/>
    <w:rsid w:val="007D0FCC"/>
    <w:rsid w:val="00823BCE"/>
    <w:rsid w:val="008550AE"/>
    <w:rsid w:val="008C1F1C"/>
    <w:rsid w:val="008D47A6"/>
    <w:rsid w:val="009178A4"/>
    <w:rsid w:val="009372F9"/>
    <w:rsid w:val="009408CF"/>
    <w:rsid w:val="00944ACA"/>
    <w:rsid w:val="009975A0"/>
    <w:rsid w:val="009A359F"/>
    <w:rsid w:val="009A401D"/>
    <w:rsid w:val="009C5C6E"/>
    <w:rsid w:val="00A008D2"/>
    <w:rsid w:val="00A147A6"/>
    <w:rsid w:val="00A2454C"/>
    <w:rsid w:val="00A27700"/>
    <w:rsid w:val="00A47478"/>
    <w:rsid w:val="00A82DCC"/>
    <w:rsid w:val="00AB4A9B"/>
    <w:rsid w:val="00AE245C"/>
    <w:rsid w:val="00B054EC"/>
    <w:rsid w:val="00B13A10"/>
    <w:rsid w:val="00B634AC"/>
    <w:rsid w:val="00BB4A28"/>
    <w:rsid w:val="00BE2C21"/>
    <w:rsid w:val="00C01D20"/>
    <w:rsid w:val="00C06474"/>
    <w:rsid w:val="00C202BF"/>
    <w:rsid w:val="00C34BC3"/>
    <w:rsid w:val="00C51C5D"/>
    <w:rsid w:val="00C858D7"/>
    <w:rsid w:val="00C92F19"/>
    <w:rsid w:val="00C96258"/>
    <w:rsid w:val="00CA51AF"/>
    <w:rsid w:val="00CB597B"/>
    <w:rsid w:val="00CC3B85"/>
    <w:rsid w:val="00D073BC"/>
    <w:rsid w:val="00D132CA"/>
    <w:rsid w:val="00D51C40"/>
    <w:rsid w:val="00D56B82"/>
    <w:rsid w:val="00DA2485"/>
    <w:rsid w:val="00DC0702"/>
    <w:rsid w:val="00DE29A8"/>
    <w:rsid w:val="00DF7C0D"/>
    <w:rsid w:val="00E05175"/>
    <w:rsid w:val="00E975D5"/>
    <w:rsid w:val="00EE7F07"/>
    <w:rsid w:val="00F03E33"/>
    <w:rsid w:val="00F15749"/>
    <w:rsid w:val="00F377D0"/>
    <w:rsid w:val="00F42A36"/>
    <w:rsid w:val="00F82617"/>
    <w:rsid w:val="00F83FC6"/>
    <w:rsid w:val="00F967EC"/>
    <w:rsid w:val="00FB6889"/>
    <w:rsid w:val="00FC23C3"/>
    <w:rsid w:val="00FC4AE7"/>
    <w:rsid w:val="00FD52DA"/>
    <w:rsid w:val="00FE7006"/>
    <w:rsid w:val="00FF169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2013-05-15T12:05:00Z</cp:lastPrinted>
  <dcterms:created xsi:type="dcterms:W3CDTF">2022-06-16T07:38:00Z</dcterms:created>
  <dcterms:modified xsi:type="dcterms:W3CDTF">2022-07-01T10:55:00Z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