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ACFF1E7" w:rsidR="00CB597B" w:rsidRDefault="003C1B3E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093AF0">
        <w:rPr>
          <w:szCs w:val="32"/>
        </w:rPr>
        <w:t>.</w:t>
      </w:r>
      <w:r w:rsidRPr="00AF5027">
        <w:rPr>
          <w:szCs w:val="32"/>
        </w:rPr>
        <w:t xml:space="preserve"> Business, </w:t>
      </w:r>
      <w:proofErr w:type="gramStart"/>
      <w:r w:rsidRPr="00AF5027">
        <w:rPr>
          <w:szCs w:val="32"/>
        </w:rPr>
        <w:t>commercial</w:t>
      </w:r>
      <w:proofErr w:type="gramEnd"/>
      <w:r w:rsidRPr="00AF5027">
        <w:rPr>
          <w:szCs w:val="32"/>
        </w:rPr>
        <w:t xml:space="preserve"> and financial awareness</w:t>
      </w:r>
    </w:p>
    <w:p w14:paraId="01D1155B" w14:textId="6C85978F" w:rsidR="006E1028" w:rsidRPr="00647ECE" w:rsidRDefault="00E76AF4" w:rsidP="00647ECE">
      <w:pPr>
        <w:pStyle w:val="Heading1"/>
      </w:pPr>
      <w:r>
        <w:t xml:space="preserve">Worksheet </w:t>
      </w:r>
      <w:r w:rsidR="00EA1192">
        <w:t>2</w:t>
      </w:r>
      <w:r w:rsidR="00474F67" w:rsidRPr="00692A45">
        <w:t xml:space="preserve">: </w:t>
      </w:r>
      <w:r w:rsidR="00EA1192">
        <w:t xml:space="preserve">TIMWOOD </w:t>
      </w:r>
      <w:r w:rsidR="003C1B3E">
        <w:t>(tutor)</w:t>
      </w:r>
    </w:p>
    <w:p w14:paraId="55980B65" w14:textId="572CF568" w:rsidR="00EA1192" w:rsidRPr="00460B90" w:rsidRDefault="00036030" w:rsidP="00474F67">
      <w:pPr>
        <w:rPr>
          <w:rFonts w:cs="Arial"/>
          <w:bCs/>
          <w:szCs w:val="22"/>
        </w:rPr>
      </w:pPr>
      <w:r w:rsidRPr="00460B90">
        <w:rPr>
          <w:rFonts w:cs="Arial"/>
          <w:bCs/>
          <w:szCs w:val="22"/>
        </w:rPr>
        <w:t>Research</w:t>
      </w:r>
      <w:r w:rsidR="00460B90" w:rsidRPr="00460B90">
        <w:rPr>
          <w:rFonts w:cs="Arial"/>
          <w:bCs/>
          <w:szCs w:val="22"/>
        </w:rPr>
        <w:t xml:space="preserve"> TIMWOOD on the internet. A good start point is here:</w:t>
      </w:r>
    </w:p>
    <w:p w14:paraId="13B2BDF2" w14:textId="64CB97C3" w:rsidR="00460B90" w:rsidRPr="00460B90" w:rsidRDefault="00E44897" w:rsidP="00474F67">
      <w:pPr>
        <w:rPr>
          <w:rFonts w:cs="Arial"/>
          <w:bCs/>
          <w:szCs w:val="22"/>
        </w:rPr>
      </w:pPr>
      <w:hyperlink r:id="rId10" w:history="1">
        <w:r w:rsidR="00460B90" w:rsidRPr="00460B90">
          <w:rPr>
            <w:rStyle w:val="Hyperlink"/>
            <w:rFonts w:cs="Arial"/>
            <w:bCs/>
            <w:szCs w:val="22"/>
          </w:rPr>
          <w:t>https://www.creativesafetysupply.com/glossary/timwood/</w:t>
        </w:r>
      </w:hyperlink>
    </w:p>
    <w:p w14:paraId="6D5ACD99" w14:textId="7D109F9C" w:rsidR="00460B90" w:rsidRPr="00460B90" w:rsidRDefault="00460B90" w:rsidP="00474F67">
      <w:pPr>
        <w:rPr>
          <w:rFonts w:cs="Arial"/>
          <w:bCs/>
          <w:szCs w:val="22"/>
        </w:rPr>
      </w:pPr>
    </w:p>
    <w:p w14:paraId="01C82B85" w14:textId="591621FD" w:rsidR="00460B90" w:rsidRDefault="00460B90" w:rsidP="00474F67">
      <w:pPr>
        <w:rPr>
          <w:rFonts w:cs="Arial"/>
          <w:b/>
          <w:szCs w:val="22"/>
        </w:rPr>
      </w:pPr>
      <w:r w:rsidRPr="00460B90">
        <w:rPr>
          <w:rFonts w:cs="Arial"/>
          <w:bCs/>
          <w:szCs w:val="22"/>
        </w:rPr>
        <w:t>Use the table below to identify good and bad practice in relation to the seven categories. The first is completed to get you on your way.</w:t>
      </w:r>
    </w:p>
    <w:p w14:paraId="490A75D9" w14:textId="77777777" w:rsidR="00EA1192" w:rsidRPr="005454EA" w:rsidRDefault="00EA1192" w:rsidP="00474F67">
      <w:pPr>
        <w:rPr>
          <w:rFonts w:cs="Arial"/>
          <w:color w:val="0070C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7"/>
        <w:gridCol w:w="3969"/>
        <w:gridCol w:w="3970"/>
      </w:tblGrid>
      <w:tr w:rsidR="00EA1192" w:rsidRPr="00CB37DA" w14:paraId="50A7B17F" w14:textId="77777777" w:rsidTr="00E44897">
        <w:trPr>
          <w:tblHeader/>
        </w:trPr>
        <w:tc>
          <w:tcPr>
            <w:tcW w:w="1384" w:type="dxa"/>
          </w:tcPr>
          <w:p w14:paraId="786DC5F4" w14:textId="77777777" w:rsidR="00EA1192" w:rsidRPr="00CB37DA" w:rsidRDefault="00EA1192" w:rsidP="005454EA">
            <w:pPr>
              <w:pStyle w:val="Answer"/>
              <w:ind w:left="0"/>
              <w:rPr>
                <w:b/>
                <w:bCs/>
              </w:rPr>
            </w:pPr>
          </w:p>
        </w:tc>
        <w:tc>
          <w:tcPr>
            <w:tcW w:w="3969" w:type="dxa"/>
          </w:tcPr>
          <w:p w14:paraId="26502897" w14:textId="01CA46ED" w:rsidR="00EA1192" w:rsidRPr="00CB37DA" w:rsidRDefault="00EA1192" w:rsidP="005454EA">
            <w:pPr>
              <w:pStyle w:val="Answer"/>
              <w:ind w:left="0"/>
              <w:rPr>
                <w:b/>
                <w:bCs/>
              </w:rPr>
            </w:pPr>
            <w:r w:rsidRPr="00CB37DA">
              <w:rPr>
                <w:b/>
                <w:bCs/>
              </w:rPr>
              <w:t xml:space="preserve">Positive </w:t>
            </w:r>
          </w:p>
        </w:tc>
        <w:tc>
          <w:tcPr>
            <w:tcW w:w="3970" w:type="dxa"/>
          </w:tcPr>
          <w:p w14:paraId="6C31E193" w14:textId="480FA726" w:rsidR="00EA1192" w:rsidRPr="00CB37DA" w:rsidRDefault="00EA1192" w:rsidP="005454EA">
            <w:pPr>
              <w:pStyle w:val="Answer"/>
              <w:ind w:left="0"/>
              <w:rPr>
                <w:b/>
                <w:bCs/>
              </w:rPr>
            </w:pPr>
            <w:r w:rsidRPr="00CB37DA">
              <w:rPr>
                <w:b/>
                <w:bCs/>
              </w:rPr>
              <w:t>Negative</w:t>
            </w:r>
          </w:p>
        </w:tc>
      </w:tr>
      <w:tr w:rsidR="00EA1192" w14:paraId="102925BE" w14:textId="77777777" w:rsidTr="00EA1192">
        <w:trPr>
          <w:trHeight w:val="1491"/>
        </w:trPr>
        <w:tc>
          <w:tcPr>
            <w:tcW w:w="1384" w:type="dxa"/>
          </w:tcPr>
          <w:p w14:paraId="66D90FBA" w14:textId="4D195BA4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t>T</w:t>
            </w:r>
            <w:r>
              <w:t>ransport</w:t>
            </w:r>
          </w:p>
        </w:tc>
        <w:tc>
          <w:tcPr>
            <w:tcW w:w="3969" w:type="dxa"/>
          </w:tcPr>
          <w:p w14:paraId="6FD02075" w14:textId="670ADD60" w:rsidR="00EA1192" w:rsidRPr="00390D4A" w:rsidRDefault="00416CAB" w:rsidP="005454EA">
            <w:pPr>
              <w:pStyle w:val="Answer"/>
              <w:ind w:left="0"/>
              <w:rPr>
                <w:color w:val="000000" w:themeColor="text1"/>
              </w:rPr>
            </w:pPr>
            <w:r w:rsidRPr="00390D4A">
              <w:rPr>
                <w:color w:val="000000" w:themeColor="text1"/>
              </w:rPr>
              <w:t>Efficient packing of trucks, palletisation</w:t>
            </w:r>
            <w:r w:rsidR="00390D4A">
              <w:rPr>
                <w:color w:val="000000" w:themeColor="text1"/>
              </w:rPr>
              <w:t>,</w:t>
            </w:r>
            <w:r w:rsidRPr="00390D4A">
              <w:rPr>
                <w:color w:val="000000" w:themeColor="text1"/>
              </w:rPr>
              <w:t xml:space="preserve"> etc</w:t>
            </w:r>
          </w:p>
          <w:p w14:paraId="303D4C54" w14:textId="423C2436" w:rsidR="00416CAB" w:rsidRPr="00416CAB" w:rsidRDefault="00416CAB" w:rsidP="005454EA">
            <w:pPr>
              <w:pStyle w:val="Answer"/>
              <w:ind w:left="0"/>
              <w:rPr>
                <w:color w:val="FF0000"/>
              </w:rPr>
            </w:pPr>
            <w:r w:rsidRPr="00390D4A">
              <w:rPr>
                <w:color w:val="000000" w:themeColor="text1"/>
              </w:rPr>
              <w:t>Lightweight packing materials</w:t>
            </w:r>
          </w:p>
        </w:tc>
        <w:tc>
          <w:tcPr>
            <w:tcW w:w="3970" w:type="dxa"/>
          </w:tcPr>
          <w:p w14:paraId="3AA612B9" w14:textId="00BE8217" w:rsidR="00EA1192" w:rsidRPr="00416CAB" w:rsidRDefault="00416CAB" w:rsidP="005454EA">
            <w:pPr>
              <w:pStyle w:val="Answer"/>
              <w:ind w:left="0"/>
              <w:rPr>
                <w:color w:val="FF0000"/>
              </w:rPr>
            </w:pPr>
            <w:r w:rsidRPr="00390D4A">
              <w:rPr>
                <w:color w:val="000000" w:themeColor="text1"/>
              </w:rPr>
              <w:t xml:space="preserve">Boxes too large, </w:t>
            </w:r>
            <w:r w:rsidR="00093AF0">
              <w:rPr>
                <w:color w:val="000000" w:themeColor="text1"/>
              </w:rPr>
              <w:t>h</w:t>
            </w:r>
            <w:r w:rsidRPr="00390D4A">
              <w:rPr>
                <w:color w:val="000000" w:themeColor="text1"/>
              </w:rPr>
              <w:t>eavy pack</w:t>
            </w:r>
            <w:r w:rsidR="00093AF0">
              <w:rPr>
                <w:color w:val="000000" w:themeColor="text1"/>
              </w:rPr>
              <w:t>aging</w:t>
            </w:r>
            <w:r w:rsidRPr="00390D4A">
              <w:rPr>
                <w:color w:val="000000" w:themeColor="text1"/>
              </w:rPr>
              <w:t>, trucks leaving half full</w:t>
            </w:r>
          </w:p>
        </w:tc>
      </w:tr>
      <w:tr w:rsidR="00EA1192" w14:paraId="24F6704D" w14:textId="77777777" w:rsidTr="00EA1192">
        <w:trPr>
          <w:trHeight w:val="1491"/>
        </w:trPr>
        <w:tc>
          <w:tcPr>
            <w:tcW w:w="1384" w:type="dxa"/>
          </w:tcPr>
          <w:p w14:paraId="15999808" w14:textId="60DD8B7A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t>I</w:t>
            </w:r>
            <w:r>
              <w:t>nventory</w:t>
            </w:r>
          </w:p>
        </w:tc>
        <w:tc>
          <w:tcPr>
            <w:tcW w:w="3969" w:type="dxa"/>
          </w:tcPr>
          <w:p w14:paraId="406A329D" w14:textId="19A766FE" w:rsidR="00EA1192" w:rsidRPr="00416CAB" w:rsidRDefault="00416CAB" w:rsidP="005454EA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 xml:space="preserve">Use of </w:t>
            </w:r>
            <w:r w:rsidR="00390D4A">
              <w:rPr>
                <w:color w:val="FF0000"/>
              </w:rPr>
              <w:t>j</w:t>
            </w:r>
            <w:r>
              <w:rPr>
                <w:color w:val="FF0000"/>
              </w:rPr>
              <w:t>ust-in-</w:t>
            </w:r>
            <w:r w:rsidR="00390D4A">
              <w:rPr>
                <w:color w:val="FF0000"/>
              </w:rPr>
              <w:t>t</w:t>
            </w:r>
            <w:r>
              <w:rPr>
                <w:color w:val="FF0000"/>
              </w:rPr>
              <w:t>ime (JIT)</w:t>
            </w:r>
          </w:p>
        </w:tc>
        <w:tc>
          <w:tcPr>
            <w:tcW w:w="3970" w:type="dxa"/>
          </w:tcPr>
          <w:p w14:paraId="4524845B" w14:textId="01D0AB54" w:rsidR="00EA1192" w:rsidRPr="00416CAB" w:rsidRDefault="00416CAB" w:rsidP="005454EA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Large amount of stock kept in</w:t>
            </w:r>
            <w:r w:rsidR="00390D4A">
              <w:rPr>
                <w:color w:val="FF0000"/>
              </w:rPr>
              <w:t>-</w:t>
            </w:r>
            <w:r>
              <w:rPr>
                <w:color w:val="FF0000"/>
              </w:rPr>
              <w:t>house</w:t>
            </w:r>
          </w:p>
        </w:tc>
      </w:tr>
      <w:tr w:rsidR="00EA1192" w14:paraId="5FAC4985" w14:textId="77777777" w:rsidTr="00EA1192">
        <w:trPr>
          <w:trHeight w:val="1491"/>
        </w:trPr>
        <w:tc>
          <w:tcPr>
            <w:tcW w:w="1384" w:type="dxa"/>
          </w:tcPr>
          <w:p w14:paraId="1D3EFA43" w14:textId="68B45FE8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t>M</w:t>
            </w:r>
            <w:r>
              <w:t>ovement</w:t>
            </w:r>
          </w:p>
        </w:tc>
        <w:tc>
          <w:tcPr>
            <w:tcW w:w="3969" w:type="dxa"/>
          </w:tcPr>
          <w:p w14:paraId="1413B056" w14:textId="2E2AFF4F" w:rsidR="00EA1192" w:rsidRPr="00416CAB" w:rsidRDefault="00416CAB" w:rsidP="00416CAB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Movement of materials and personnel kept to a minimum</w:t>
            </w:r>
          </w:p>
        </w:tc>
        <w:tc>
          <w:tcPr>
            <w:tcW w:w="3970" w:type="dxa"/>
          </w:tcPr>
          <w:p w14:paraId="52609E78" w14:textId="74B00C14" w:rsidR="00EA1192" w:rsidRPr="00416CAB" w:rsidRDefault="00416CAB" w:rsidP="005454EA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Workers having to walk long distances to do their work</w:t>
            </w:r>
          </w:p>
        </w:tc>
      </w:tr>
      <w:tr w:rsidR="00EA1192" w14:paraId="735B868F" w14:textId="77777777" w:rsidTr="00EA1192">
        <w:trPr>
          <w:trHeight w:val="1491"/>
        </w:trPr>
        <w:tc>
          <w:tcPr>
            <w:tcW w:w="1384" w:type="dxa"/>
          </w:tcPr>
          <w:p w14:paraId="6F8D4AAE" w14:textId="6AD03A72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t>W</w:t>
            </w:r>
            <w:r>
              <w:t>aiting</w:t>
            </w:r>
          </w:p>
        </w:tc>
        <w:tc>
          <w:tcPr>
            <w:tcW w:w="3969" w:type="dxa"/>
          </w:tcPr>
          <w:p w14:paraId="1A76ED79" w14:textId="426D9F8C" w:rsidR="00EA1192" w:rsidRPr="00416CAB" w:rsidRDefault="00416CAB" w:rsidP="00416CAB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Materials and tools are ready when they are needed. See JIT</w:t>
            </w:r>
          </w:p>
        </w:tc>
        <w:tc>
          <w:tcPr>
            <w:tcW w:w="3970" w:type="dxa"/>
          </w:tcPr>
          <w:p w14:paraId="5F8102F6" w14:textId="15497D23" w:rsidR="00EA1192" w:rsidRPr="00416CAB" w:rsidRDefault="00416CAB" w:rsidP="005454EA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Workers are having to wait for something they need</w:t>
            </w:r>
          </w:p>
        </w:tc>
      </w:tr>
      <w:tr w:rsidR="00EA1192" w14:paraId="20FE3C06" w14:textId="77777777" w:rsidTr="00EA1192">
        <w:trPr>
          <w:trHeight w:val="1491"/>
        </w:trPr>
        <w:tc>
          <w:tcPr>
            <w:tcW w:w="1384" w:type="dxa"/>
          </w:tcPr>
          <w:p w14:paraId="19460B12" w14:textId="0CC5B5E2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t>O</w:t>
            </w:r>
            <w:r>
              <w:t>ver</w:t>
            </w:r>
            <w:r w:rsidR="00390D4A">
              <w:t>p</w:t>
            </w:r>
            <w:r>
              <w:t>roduction</w:t>
            </w:r>
          </w:p>
        </w:tc>
        <w:tc>
          <w:tcPr>
            <w:tcW w:w="3969" w:type="dxa"/>
          </w:tcPr>
          <w:p w14:paraId="2F237367" w14:textId="1623C64E" w:rsidR="00EA1192" w:rsidRPr="00416CAB" w:rsidRDefault="00416CAB" w:rsidP="005454EA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Products are made to order and in just the right amount</w:t>
            </w:r>
          </w:p>
        </w:tc>
        <w:tc>
          <w:tcPr>
            <w:tcW w:w="3970" w:type="dxa"/>
          </w:tcPr>
          <w:p w14:paraId="7E0F034A" w14:textId="2B2CBF24" w:rsidR="00EA1192" w:rsidRPr="00416CAB" w:rsidRDefault="00416CAB" w:rsidP="005454EA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 xml:space="preserve">Too much product is </w:t>
            </w:r>
            <w:proofErr w:type="gramStart"/>
            <w:r>
              <w:rPr>
                <w:color w:val="FF0000"/>
              </w:rPr>
              <w:t>made</w:t>
            </w:r>
            <w:proofErr w:type="gramEnd"/>
            <w:r>
              <w:rPr>
                <w:color w:val="FF0000"/>
              </w:rPr>
              <w:t xml:space="preserve"> and it gathers in a warehouse</w:t>
            </w:r>
          </w:p>
        </w:tc>
      </w:tr>
      <w:tr w:rsidR="00EA1192" w14:paraId="064B9380" w14:textId="77777777" w:rsidTr="00EA1192">
        <w:trPr>
          <w:trHeight w:val="1491"/>
        </w:trPr>
        <w:tc>
          <w:tcPr>
            <w:tcW w:w="1384" w:type="dxa"/>
          </w:tcPr>
          <w:p w14:paraId="54517BAF" w14:textId="4F3596CB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t>O</w:t>
            </w:r>
            <w:r>
              <w:t>ver</w:t>
            </w:r>
            <w:r w:rsidR="00390D4A">
              <w:t>p</w:t>
            </w:r>
            <w:r>
              <w:t>rocessing</w:t>
            </w:r>
          </w:p>
        </w:tc>
        <w:tc>
          <w:tcPr>
            <w:tcW w:w="3969" w:type="dxa"/>
          </w:tcPr>
          <w:p w14:paraId="5502C9AE" w14:textId="18295CCA" w:rsidR="00EA1192" w:rsidRPr="00416CAB" w:rsidRDefault="00416CAB" w:rsidP="005454EA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Only work that is absolutely required is carried out to make the product</w:t>
            </w:r>
          </w:p>
        </w:tc>
        <w:tc>
          <w:tcPr>
            <w:tcW w:w="3970" w:type="dxa"/>
          </w:tcPr>
          <w:p w14:paraId="670001A2" w14:textId="2619A43B" w:rsidR="00EA1192" w:rsidRPr="00416CAB" w:rsidRDefault="00416CAB" w:rsidP="005454EA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Products have work done that is not necessary, too much wrapping, too much printing or labelling</w:t>
            </w:r>
          </w:p>
        </w:tc>
      </w:tr>
      <w:tr w:rsidR="00EA1192" w14:paraId="52FCF394" w14:textId="77777777" w:rsidTr="00EA1192">
        <w:trPr>
          <w:trHeight w:val="1491"/>
        </w:trPr>
        <w:tc>
          <w:tcPr>
            <w:tcW w:w="1384" w:type="dxa"/>
          </w:tcPr>
          <w:p w14:paraId="1C663B57" w14:textId="216CFDBE" w:rsidR="00EA1192" w:rsidRDefault="00EA1192" w:rsidP="005454EA">
            <w:pPr>
              <w:pStyle w:val="Answer"/>
              <w:ind w:left="0"/>
            </w:pPr>
            <w:r w:rsidRPr="00EA1192">
              <w:rPr>
                <w:b/>
              </w:rPr>
              <w:lastRenderedPageBreak/>
              <w:t>D</w:t>
            </w:r>
            <w:r>
              <w:t>efects</w:t>
            </w:r>
          </w:p>
        </w:tc>
        <w:tc>
          <w:tcPr>
            <w:tcW w:w="3969" w:type="dxa"/>
          </w:tcPr>
          <w:p w14:paraId="18FF4808" w14:textId="55E6D1AC" w:rsidR="00EA1192" w:rsidRPr="00416CAB" w:rsidRDefault="00416CAB" w:rsidP="005454EA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 xml:space="preserve">No mistakes are </w:t>
            </w:r>
            <w:proofErr w:type="gramStart"/>
            <w:r>
              <w:rPr>
                <w:color w:val="FF0000"/>
              </w:rPr>
              <w:t>made</w:t>
            </w:r>
            <w:proofErr w:type="gramEnd"/>
            <w:r>
              <w:rPr>
                <w:color w:val="FF0000"/>
              </w:rPr>
              <w:t xml:space="preserve"> and the product has no faults</w:t>
            </w:r>
          </w:p>
        </w:tc>
        <w:tc>
          <w:tcPr>
            <w:tcW w:w="3970" w:type="dxa"/>
          </w:tcPr>
          <w:p w14:paraId="147B2311" w14:textId="15FCCC31" w:rsidR="00EA1192" w:rsidRPr="00416CAB" w:rsidRDefault="00416CAB" w:rsidP="005454EA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 xml:space="preserve">Mistakes are made during production and the product </w:t>
            </w:r>
            <w:proofErr w:type="gramStart"/>
            <w:r>
              <w:rPr>
                <w:color w:val="FF0000"/>
              </w:rPr>
              <w:t>has to</w:t>
            </w:r>
            <w:proofErr w:type="gramEnd"/>
            <w:r>
              <w:rPr>
                <w:color w:val="FF0000"/>
              </w:rPr>
              <w:t xml:space="preserve"> be thrown away or reprocessed</w:t>
            </w:r>
          </w:p>
        </w:tc>
      </w:tr>
    </w:tbl>
    <w:p w14:paraId="45418CB4" w14:textId="77777777" w:rsidR="00C007B5" w:rsidRDefault="00C007B5" w:rsidP="006253BE">
      <w:pPr>
        <w:pStyle w:val="Answer"/>
        <w:ind w:left="0"/>
        <w:sectPr w:rsidR="00C007B5" w:rsidSect="006253BE">
          <w:headerReference w:type="default" r:id="rId11"/>
          <w:footerReference w:type="default" r:id="rId12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240C67CA" w14:textId="77777777" w:rsidR="006E1028" w:rsidRDefault="006E1028" w:rsidP="006253BE">
      <w:pPr>
        <w:pStyle w:val="Answer"/>
        <w:ind w:left="0"/>
      </w:pPr>
    </w:p>
    <w:sectPr w:rsidR="006E1028" w:rsidSect="006253BE">
      <w:footerReference w:type="default" r:id="rId13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6EC0D" w14:textId="77777777" w:rsidR="003F76FA" w:rsidRDefault="003F76FA">
      <w:pPr>
        <w:spacing w:before="0" w:after="0"/>
      </w:pPr>
      <w:r>
        <w:separator/>
      </w:r>
    </w:p>
  </w:endnote>
  <w:endnote w:type="continuationSeparator" w:id="0">
    <w:p w14:paraId="03D4A3A5" w14:textId="77777777" w:rsidR="003F76FA" w:rsidRDefault="003F76F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3FE3C4B3">
          <wp:simplePos x="0" y="0"/>
          <wp:positionH relativeFrom="margin">
            <wp:posOffset>5082694</wp:posOffset>
          </wp:positionH>
          <wp:positionV relativeFrom="bottomMargin">
            <wp:posOffset>269875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E125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6E125D">
        <w:rPr>
          <w:noProof/>
        </w:rPr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5D9E8" w14:textId="059EBCCA" w:rsidR="00E44897" w:rsidRPr="00F03E33" w:rsidRDefault="00E44897" w:rsidP="00E4489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7424" behindDoc="1" locked="0" layoutInCell="1" allowOverlap="1" wp14:anchorId="1A554797" wp14:editId="3C97918F">
          <wp:simplePos x="0" y="0"/>
          <wp:positionH relativeFrom="margin">
            <wp:posOffset>5146040</wp:posOffset>
          </wp:positionH>
          <wp:positionV relativeFrom="bottomMargin">
            <wp:posOffset>117475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1</w:t>
      </w:r>
    </w:fldSimple>
    <w:r>
      <w:t xml:space="preserve">                       </w:t>
    </w:r>
    <w:r>
      <w:br/>
      <w:t xml:space="preserve">                                         </w:t>
    </w:r>
    <w:r w:rsidRPr="00A61555">
      <w:t>© 202</w:t>
    </w:r>
    <w:r>
      <w:t>2</w:t>
    </w:r>
    <w:r w:rsidRPr="00A61555">
      <w:t xml:space="preserve"> City and Guilds of London Institute. All rights reserved.</w:t>
    </w:r>
    <w:r>
      <w:br/>
    </w:r>
    <w:r>
      <w:rPr>
        <w:rFonts w:eastAsia="Calibri"/>
        <w:noProof/>
      </w:rPr>
      <w:t xml:space="preserve">                              </w:t>
    </w:r>
    <w:r>
      <w:rPr>
        <w:rFonts w:eastAsia="Calibri"/>
        <w:noProof/>
      </w:rPr>
      <w:t xml:space="preserve">   </w:t>
    </w:r>
    <w:r>
      <w:rPr>
        <w:rFonts w:eastAsia="Calibri"/>
        <w:noProof/>
      </w:rPr>
      <w:t xml:space="preserve">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>
      <w:rPr>
        <w:rFonts w:eastAsia="Calibri"/>
        <w:noProof/>
      </w:rPr>
      <w:t xml:space="preserve">       </w:t>
    </w:r>
    <w:r>
      <w:rPr>
        <w:rFonts w:eastAsia="Calibri"/>
        <w:noProof/>
      </w:rPr>
      <w:t xml:space="preserve">     </w:t>
    </w:r>
    <w:r>
      <w:rPr>
        <w:rFonts w:eastAsia="Calibri"/>
        <w:noProof/>
      </w:rPr>
      <w:t xml:space="preserve"> </w:t>
    </w:r>
    <w:r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B6B14" w14:textId="77777777" w:rsidR="003F76FA" w:rsidRDefault="003F76FA">
      <w:pPr>
        <w:spacing w:before="0" w:after="0"/>
      </w:pPr>
      <w:r>
        <w:separator/>
      </w:r>
    </w:p>
  </w:footnote>
  <w:footnote w:type="continuationSeparator" w:id="0">
    <w:p w14:paraId="04A25E5A" w14:textId="77777777" w:rsidR="003F76FA" w:rsidRDefault="003F76F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6DD41E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53601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541449">
    <w:abstractNumId w:val="7"/>
  </w:num>
  <w:num w:numId="2" w16cid:durableId="864830743">
    <w:abstractNumId w:val="20"/>
  </w:num>
  <w:num w:numId="3" w16cid:durableId="1176110507">
    <w:abstractNumId w:val="28"/>
  </w:num>
  <w:num w:numId="4" w16cid:durableId="2137528477">
    <w:abstractNumId w:val="22"/>
  </w:num>
  <w:num w:numId="5" w16cid:durableId="1187792799">
    <w:abstractNumId w:val="10"/>
  </w:num>
  <w:num w:numId="6" w16cid:durableId="1651059125">
    <w:abstractNumId w:val="21"/>
  </w:num>
  <w:num w:numId="7" w16cid:durableId="918179668">
    <w:abstractNumId w:val="10"/>
  </w:num>
  <w:num w:numId="8" w16cid:durableId="1881553310">
    <w:abstractNumId w:val="2"/>
  </w:num>
  <w:num w:numId="9" w16cid:durableId="1946186180">
    <w:abstractNumId w:val="10"/>
    <w:lvlOverride w:ilvl="0">
      <w:startOverride w:val="1"/>
    </w:lvlOverride>
  </w:num>
  <w:num w:numId="10" w16cid:durableId="898441514">
    <w:abstractNumId w:val="23"/>
  </w:num>
  <w:num w:numId="11" w16cid:durableId="90009595">
    <w:abstractNumId w:val="18"/>
  </w:num>
  <w:num w:numId="12" w16cid:durableId="1977682464">
    <w:abstractNumId w:val="8"/>
  </w:num>
  <w:num w:numId="13" w16cid:durableId="1530988837">
    <w:abstractNumId w:val="17"/>
  </w:num>
  <w:num w:numId="14" w16cid:durableId="2090497917">
    <w:abstractNumId w:val="25"/>
  </w:num>
  <w:num w:numId="15" w16cid:durableId="694119466">
    <w:abstractNumId w:val="15"/>
  </w:num>
  <w:num w:numId="16" w16cid:durableId="1454668964">
    <w:abstractNumId w:val="9"/>
  </w:num>
  <w:num w:numId="17" w16cid:durableId="1152139076">
    <w:abstractNumId w:val="30"/>
  </w:num>
  <w:num w:numId="18" w16cid:durableId="1322734350">
    <w:abstractNumId w:val="31"/>
  </w:num>
  <w:num w:numId="19" w16cid:durableId="530147562">
    <w:abstractNumId w:val="5"/>
  </w:num>
  <w:num w:numId="20" w16cid:durableId="424813799">
    <w:abstractNumId w:val="4"/>
  </w:num>
  <w:num w:numId="21" w16cid:durableId="1880580795">
    <w:abstractNumId w:val="13"/>
  </w:num>
  <w:num w:numId="22" w16cid:durableId="992636936">
    <w:abstractNumId w:val="13"/>
  </w:num>
  <w:num w:numId="23" w16cid:durableId="1658997197">
    <w:abstractNumId w:val="29"/>
  </w:num>
  <w:num w:numId="24" w16cid:durableId="792090493">
    <w:abstractNumId w:val="13"/>
    <w:lvlOverride w:ilvl="0">
      <w:startOverride w:val="1"/>
    </w:lvlOverride>
  </w:num>
  <w:num w:numId="25" w16cid:durableId="5837261">
    <w:abstractNumId w:val="13"/>
    <w:lvlOverride w:ilvl="0">
      <w:startOverride w:val="1"/>
    </w:lvlOverride>
  </w:num>
  <w:num w:numId="26" w16cid:durableId="1680037673">
    <w:abstractNumId w:val="14"/>
  </w:num>
  <w:num w:numId="27" w16cid:durableId="1680347681">
    <w:abstractNumId w:val="26"/>
  </w:num>
  <w:num w:numId="28" w16cid:durableId="398601558">
    <w:abstractNumId w:val="13"/>
    <w:lvlOverride w:ilvl="0">
      <w:startOverride w:val="1"/>
    </w:lvlOverride>
  </w:num>
  <w:num w:numId="29" w16cid:durableId="598610619">
    <w:abstractNumId w:val="27"/>
  </w:num>
  <w:num w:numId="30" w16cid:durableId="844518803">
    <w:abstractNumId w:val="13"/>
  </w:num>
  <w:num w:numId="31" w16cid:durableId="1797984171">
    <w:abstractNumId w:val="13"/>
    <w:lvlOverride w:ilvl="0">
      <w:startOverride w:val="1"/>
    </w:lvlOverride>
  </w:num>
  <w:num w:numId="32" w16cid:durableId="141896582">
    <w:abstractNumId w:val="13"/>
    <w:lvlOverride w:ilvl="0">
      <w:startOverride w:val="1"/>
    </w:lvlOverride>
  </w:num>
  <w:num w:numId="33" w16cid:durableId="492839944">
    <w:abstractNumId w:val="0"/>
  </w:num>
  <w:num w:numId="34" w16cid:durableId="433477009">
    <w:abstractNumId w:val="16"/>
  </w:num>
  <w:num w:numId="35" w16cid:durableId="831483122">
    <w:abstractNumId w:val="32"/>
  </w:num>
  <w:num w:numId="36" w16cid:durableId="1155419598">
    <w:abstractNumId w:val="13"/>
    <w:lvlOverride w:ilvl="0">
      <w:startOverride w:val="1"/>
    </w:lvlOverride>
  </w:num>
  <w:num w:numId="37" w16cid:durableId="1549683515">
    <w:abstractNumId w:val="13"/>
    <w:lvlOverride w:ilvl="0">
      <w:startOverride w:val="1"/>
    </w:lvlOverride>
  </w:num>
  <w:num w:numId="38" w16cid:durableId="1268004789">
    <w:abstractNumId w:val="13"/>
    <w:lvlOverride w:ilvl="0">
      <w:startOverride w:val="1"/>
    </w:lvlOverride>
  </w:num>
  <w:num w:numId="39" w16cid:durableId="1971012445">
    <w:abstractNumId w:val="13"/>
    <w:lvlOverride w:ilvl="0">
      <w:startOverride w:val="1"/>
    </w:lvlOverride>
  </w:num>
  <w:num w:numId="40" w16cid:durableId="1157770742">
    <w:abstractNumId w:val="6"/>
  </w:num>
  <w:num w:numId="41" w16cid:durableId="1229879128">
    <w:abstractNumId w:val="12"/>
  </w:num>
  <w:num w:numId="42" w16cid:durableId="1484470482">
    <w:abstractNumId w:val="3"/>
  </w:num>
  <w:num w:numId="43" w16cid:durableId="1290555399">
    <w:abstractNumId w:val="19"/>
  </w:num>
  <w:num w:numId="44" w16cid:durableId="1718814971">
    <w:abstractNumId w:val="24"/>
  </w:num>
  <w:num w:numId="45" w16cid:durableId="674648837">
    <w:abstractNumId w:val="1"/>
  </w:num>
  <w:num w:numId="46" w16cid:durableId="1170751519">
    <w:abstractNumId w:val="13"/>
    <w:lvlOverride w:ilvl="0">
      <w:startOverride w:val="1"/>
    </w:lvlOverride>
  </w:num>
  <w:num w:numId="47" w16cid:durableId="15187343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528"/>
    <w:rsid w:val="00036030"/>
    <w:rsid w:val="00051D33"/>
    <w:rsid w:val="00082C62"/>
    <w:rsid w:val="00093AF0"/>
    <w:rsid w:val="000B231F"/>
    <w:rsid w:val="000D6963"/>
    <w:rsid w:val="000D7E91"/>
    <w:rsid w:val="000E194B"/>
    <w:rsid w:val="000E70F9"/>
    <w:rsid w:val="00110217"/>
    <w:rsid w:val="00152AC3"/>
    <w:rsid w:val="00156AF3"/>
    <w:rsid w:val="0019491D"/>
    <w:rsid w:val="001E2292"/>
    <w:rsid w:val="001F74AD"/>
    <w:rsid w:val="002D07A8"/>
    <w:rsid w:val="003405EA"/>
    <w:rsid w:val="0035079C"/>
    <w:rsid w:val="003542FA"/>
    <w:rsid w:val="00390D4A"/>
    <w:rsid w:val="003C1B3E"/>
    <w:rsid w:val="003D24AE"/>
    <w:rsid w:val="003F76FA"/>
    <w:rsid w:val="003F7F14"/>
    <w:rsid w:val="00404B31"/>
    <w:rsid w:val="00416CAB"/>
    <w:rsid w:val="00460B90"/>
    <w:rsid w:val="00474F67"/>
    <w:rsid w:val="0048500D"/>
    <w:rsid w:val="00497A33"/>
    <w:rsid w:val="00524E1B"/>
    <w:rsid w:val="005454EA"/>
    <w:rsid w:val="005974FA"/>
    <w:rsid w:val="005C7062"/>
    <w:rsid w:val="005D23E2"/>
    <w:rsid w:val="006124C0"/>
    <w:rsid w:val="006135C0"/>
    <w:rsid w:val="006253BE"/>
    <w:rsid w:val="00647ECE"/>
    <w:rsid w:val="00662E99"/>
    <w:rsid w:val="006642FD"/>
    <w:rsid w:val="006807B0"/>
    <w:rsid w:val="00691B95"/>
    <w:rsid w:val="006B3BE5"/>
    <w:rsid w:val="006B798A"/>
    <w:rsid w:val="006D3AA3"/>
    <w:rsid w:val="006D4994"/>
    <w:rsid w:val="006E1028"/>
    <w:rsid w:val="006E125D"/>
    <w:rsid w:val="006E19C2"/>
    <w:rsid w:val="006E28BF"/>
    <w:rsid w:val="006F7BAF"/>
    <w:rsid w:val="00797FA7"/>
    <w:rsid w:val="007D6116"/>
    <w:rsid w:val="00823BCE"/>
    <w:rsid w:val="00824CE0"/>
    <w:rsid w:val="008C1F1C"/>
    <w:rsid w:val="008D47A6"/>
    <w:rsid w:val="009372F9"/>
    <w:rsid w:val="00984256"/>
    <w:rsid w:val="009975A0"/>
    <w:rsid w:val="009A287B"/>
    <w:rsid w:val="009C5C6E"/>
    <w:rsid w:val="00A147A6"/>
    <w:rsid w:val="00A2454C"/>
    <w:rsid w:val="00A82DCC"/>
    <w:rsid w:val="00A95FE0"/>
    <w:rsid w:val="00AE245C"/>
    <w:rsid w:val="00B054EC"/>
    <w:rsid w:val="00B634AC"/>
    <w:rsid w:val="00BD1EA0"/>
    <w:rsid w:val="00BE04C9"/>
    <w:rsid w:val="00BE2C21"/>
    <w:rsid w:val="00C007B5"/>
    <w:rsid w:val="00C01D20"/>
    <w:rsid w:val="00C06474"/>
    <w:rsid w:val="00C202BF"/>
    <w:rsid w:val="00C502A6"/>
    <w:rsid w:val="00C858D7"/>
    <w:rsid w:val="00C92F19"/>
    <w:rsid w:val="00CB37DA"/>
    <w:rsid w:val="00CB597B"/>
    <w:rsid w:val="00CC3B85"/>
    <w:rsid w:val="00CC7DBF"/>
    <w:rsid w:val="00D073BC"/>
    <w:rsid w:val="00D51C40"/>
    <w:rsid w:val="00D56B82"/>
    <w:rsid w:val="00D67CE1"/>
    <w:rsid w:val="00D732D1"/>
    <w:rsid w:val="00D9504D"/>
    <w:rsid w:val="00DA2485"/>
    <w:rsid w:val="00DA40F4"/>
    <w:rsid w:val="00DE29A8"/>
    <w:rsid w:val="00E01D4B"/>
    <w:rsid w:val="00E44897"/>
    <w:rsid w:val="00E76AF4"/>
    <w:rsid w:val="00EA1192"/>
    <w:rsid w:val="00EB0E5E"/>
    <w:rsid w:val="00EB7F88"/>
    <w:rsid w:val="00F03E33"/>
    <w:rsid w:val="00F15749"/>
    <w:rsid w:val="00F229FB"/>
    <w:rsid w:val="00F234A6"/>
    <w:rsid w:val="00F42A36"/>
    <w:rsid w:val="00F82617"/>
    <w:rsid w:val="00F83FC6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88078F7A-1409-4A8B-B438-F0F261F3B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460B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60B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creativesafetysupply.com/glossary/timwood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b461a341-6040-4841-94a8-bc3e8908b04d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16</cp:revision>
  <cp:lastPrinted>2013-05-15T12:05:00Z</cp:lastPrinted>
  <dcterms:created xsi:type="dcterms:W3CDTF">2022-02-27T14:41:00Z</dcterms:created>
  <dcterms:modified xsi:type="dcterms:W3CDTF">2022-06-30T15:28:00Z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