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47F9" w14:textId="343E8D16" w:rsidR="00110217" w:rsidRPr="007F05E6" w:rsidRDefault="00D41F55" w:rsidP="00110217">
      <w:pPr>
        <w:pStyle w:val="Unittitle"/>
      </w:pPr>
      <w:bookmarkStart w:id="0" w:name="_GoBack"/>
      <w:bookmarkEnd w:id="0"/>
      <w:r>
        <w:t xml:space="preserve">Unit </w:t>
      </w:r>
      <w:r w:rsidR="00F00F85">
        <w:t>20</w:t>
      </w:r>
      <w:r w:rsidR="00617253">
        <w:t>3</w:t>
      </w:r>
      <w:r w:rsidR="00110217" w:rsidRPr="007051BD">
        <w:t xml:space="preserve">: </w:t>
      </w:r>
      <w:r w:rsidR="001956B5">
        <w:t>Provide guest service</w:t>
      </w:r>
    </w:p>
    <w:p w14:paraId="10210D34" w14:textId="45452871" w:rsidR="00110217" w:rsidRPr="00B97306" w:rsidRDefault="001956B5" w:rsidP="00A4397D">
      <w:pPr>
        <w:pStyle w:val="Heading1"/>
      </w:pPr>
      <w:r>
        <w:t>Activity 7: Complaints</w:t>
      </w:r>
    </w:p>
    <w:p w14:paraId="4FD95B14" w14:textId="77777777" w:rsidR="000325E0" w:rsidRPr="001956B5" w:rsidRDefault="000325E0" w:rsidP="000325E0">
      <w:pPr>
        <w:spacing w:before="0" w:after="160" w:line="259" w:lineRule="auto"/>
        <w:rPr>
          <w:rFonts w:eastAsia="MS PGothic" w:cs="Arial"/>
          <w:b/>
          <w:bCs/>
          <w:color w:val="000000"/>
          <w:szCs w:val="22"/>
          <w:lang w:eastAsia="en-GB"/>
        </w:rPr>
      </w:pPr>
      <w:r w:rsidRPr="001956B5">
        <w:rPr>
          <w:rFonts w:eastAsia="MS PGothic" w:cs="Arial"/>
          <w:b/>
          <w:bCs/>
          <w:color w:val="000000"/>
          <w:szCs w:val="22"/>
          <w:lang w:eastAsia="en-GB"/>
        </w:rPr>
        <w:t>Overview</w:t>
      </w:r>
    </w:p>
    <w:p w14:paraId="427CD900" w14:textId="47FFEC07" w:rsidR="000325E0" w:rsidRDefault="004F6154" w:rsidP="000325E0">
      <w:pPr>
        <w:spacing w:before="0" w:after="160" w:line="259" w:lineRule="auto"/>
        <w:rPr>
          <w:rFonts w:eastAsia="MS PGothic" w:cs="Arial"/>
          <w:color w:val="000000"/>
          <w:szCs w:val="22"/>
          <w:lang w:eastAsia="en-GB"/>
        </w:rPr>
      </w:pPr>
      <w:r w:rsidRPr="001956B5">
        <w:rPr>
          <w:rFonts w:eastAsia="MS PGothic" w:cs="Arial"/>
          <w:color w:val="000000"/>
          <w:szCs w:val="22"/>
          <w:lang w:eastAsia="en-GB"/>
        </w:rPr>
        <w:t>This exercise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Pr="001956B5">
        <w:rPr>
          <w:rFonts w:eastAsia="MS PGothic" w:cs="Arial"/>
          <w:color w:val="000000"/>
          <w:szCs w:val="22"/>
          <w:lang w:eastAsia="en-GB"/>
        </w:rPr>
        <w:t xml:space="preserve">explores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reasons why employees might not share the</w:t>
      </w:r>
      <w:r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same goals as their employer.</w:t>
      </w:r>
      <w:r w:rsidR="001956B5"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 xml:space="preserve">Customer complaints provide a great example. The </w:t>
      </w:r>
      <w:r w:rsidRPr="001956B5">
        <w:rPr>
          <w:rFonts w:eastAsia="MS PGothic" w:cs="Arial"/>
          <w:color w:val="000000"/>
          <w:szCs w:val="22"/>
          <w:lang w:eastAsia="en-GB"/>
        </w:rPr>
        <w:t>business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 xml:space="preserve"> can use a complaint to fix</w:t>
      </w:r>
      <w:r w:rsidR="001956B5"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a problem, but research shows that most customers don’t complain about small</w:t>
      </w:r>
      <w:r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problems.</w:t>
      </w:r>
      <w:r w:rsidR="001956B5"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Even when they do complain, most complaints are directed to frontline employees.</w:t>
      </w:r>
      <w:r w:rsidR="001956B5"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Employees might not want to share complaints if they’re afraid of being blamed or feel</w:t>
      </w:r>
      <w:r w:rsidR="001956B5" w:rsidRP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that there’s nothing they can do about it.</w:t>
      </w:r>
      <w:r w:rsidR="001956B5">
        <w:rPr>
          <w:rFonts w:eastAsia="MS PGothic" w:cs="Arial"/>
          <w:color w:val="000000"/>
          <w:szCs w:val="22"/>
          <w:lang w:eastAsia="en-GB"/>
        </w:rPr>
        <w:t xml:space="preserve"> </w:t>
      </w:r>
      <w:r w:rsidR="000325E0" w:rsidRPr="001956B5">
        <w:rPr>
          <w:rFonts w:eastAsia="MS PGothic" w:cs="Arial"/>
          <w:color w:val="000000"/>
          <w:szCs w:val="22"/>
          <w:lang w:eastAsia="en-GB"/>
        </w:rPr>
        <w:t>This exercise helps employees feel committed to identifying and resolving complaints.</w:t>
      </w:r>
    </w:p>
    <w:p w14:paraId="400EAD06" w14:textId="77777777" w:rsidR="001956B5" w:rsidRPr="001956B5" w:rsidRDefault="001956B5" w:rsidP="000325E0">
      <w:pPr>
        <w:spacing w:before="0" w:after="160" w:line="259" w:lineRule="auto"/>
        <w:rPr>
          <w:rFonts w:eastAsia="MS PGothic" w:cs="Arial"/>
          <w:color w:val="000000"/>
          <w:szCs w:val="22"/>
          <w:lang w:eastAsia="en-GB"/>
        </w:rPr>
      </w:pPr>
    </w:p>
    <w:p w14:paraId="61BB8AE8" w14:textId="27ED0A60" w:rsidR="000325E0" w:rsidRPr="001956B5" w:rsidRDefault="000325E0" w:rsidP="000325E0">
      <w:pPr>
        <w:spacing w:before="0" w:after="160" w:line="259" w:lineRule="auto"/>
        <w:rPr>
          <w:rFonts w:eastAsia="MS PGothic" w:cs="Arial"/>
          <w:b/>
          <w:bCs/>
          <w:color w:val="000000"/>
          <w:szCs w:val="22"/>
          <w:lang w:eastAsia="en-GB"/>
        </w:rPr>
      </w:pPr>
      <w:r w:rsidRPr="001956B5">
        <w:rPr>
          <w:rFonts w:eastAsia="MS PGothic" w:cs="Arial"/>
          <w:b/>
          <w:bCs/>
          <w:color w:val="000000"/>
          <w:szCs w:val="22"/>
          <w:lang w:eastAsia="en-GB"/>
        </w:rPr>
        <w:t xml:space="preserve">The </w:t>
      </w:r>
      <w:r w:rsidR="001956B5" w:rsidRPr="001956B5">
        <w:rPr>
          <w:rFonts w:eastAsia="MS PGothic" w:cs="Arial"/>
          <w:b/>
          <w:bCs/>
          <w:color w:val="000000"/>
          <w:szCs w:val="22"/>
          <w:lang w:eastAsia="en-GB"/>
        </w:rPr>
        <w:t>e</w:t>
      </w:r>
      <w:r w:rsidRPr="001956B5">
        <w:rPr>
          <w:rFonts w:eastAsia="MS PGothic" w:cs="Arial"/>
          <w:b/>
          <w:bCs/>
          <w:color w:val="000000"/>
          <w:szCs w:val="22"/>
          <w:lang w:eastAsia="en-GB"/>
        </w:rPr>
        <w:t>xercise</w:t>
      </w:r>
    </w:p>
    <w:p w14:paraId="4D519137" w14:textId="0B9D19C1" w:rsidR="001956B5" w:rsidRDefault="000325E0" w:rsidP="000325E0">
      <w:pPr>
        <w:spacing w:before="0" w:after="160" w:line="259" w:lineRule="auto"/>
        <w:rPr>
          <w:rFonts w:eastAsia="MS PGothic" w:cs="Arial"/>
          <w:color w:val="000000"/>
          <w:szCs w:val="22"/>
          <w:lang w:eastAsia="en-GB"/>
        </w:rPr>
      </w:pPr>
      <w:r w:rsidRPr="001956B5">
        <w:rPr>
          <w:rFonts w:eastAsia="MS PGothic" w:cs="Arial"/>
          <w:color w:val="000000"/>
          <w:szCs w:val="22"/>
          <w:lang w:eastAsia="en-GB"/>
        </w:rPr>
        <w:t>There are two parts to this exercise. Both activities are best done in a team.</w:t>
      </w:r>
    </w:p>
    <w:p w14:paraId="24F1A887" w14:textId="77777777" w:rsidR="001956B5" w:rsidRPr="001956B5" w:rsidRDefault="001956B5" w:rsidP="000325E0">
      <w:pPr>
        <w:spacing w:before="0" w:after="160" w:line="259" w:lineRule="auto"/>
        <w:rPr>
          <w:rFonts w:eastAsia="MS PGothic" w:cs="Arial"/>
          <w:color w:val="000000"/>
          <w:szCs w:val="22"/>
          <w:lang w:eastAsia="en-GB"/>
        </w:rPr>
      </w:pPr>
    </w:p>
    <w:p w14:paraId="3779CE53" w14:textId="2E68E8B2" w:rsidR="000325E0" w:rsidRPr="001956B5" w:rsidRDefault="000325E0" w:rsidP="000325E0">
      <w:pPr>
        <w:spacing w:before="0" w:after="160" w:line="259" w:lineRule="auto"/>
        <w:rPr>
          <w:rFonts w:eastAsia="MS PGothic" w:cs="Arial"/>
          <w:b/>
          <w:bCs/>
          <w:color w:val="000000"/>
          <w:szCs w:val="22"/>
          <w:lang w:eastAsia="en-GB"/>
        </w:rPr>
      </w:pPr>
      <w:r w:rsidRPr="001956B5">
        <w:rPr>
          <w:rFonts w:eastAsia="MS PGothic" w:cs="Arial"/>
          <w:b/>
          <w:bCs/>
          <w:color w:val="000000"/>
          <w:szCs w:val="22"/>
          <w:lang w:eastAsia="en-GB"/>
        </w:rPr>
        <w:t xml:space="preserve">Part 1: Identifying </w:t>
      </w:r>
      <w:r w:rsidR="001956B5" w:rsidRPr="001956B5">
        <w:rPr>
          <w:rFonts w:eastAsia="MS PGothic" w:cs="Arial"/>
          <w:b/>
          <w:bCs/>
          <w:color w:val="000000"/>
          <w:szCs w:val="22"/>
          <w:lang w:eastAsia="en-GB"/>
        </w:rPr>
        <w:t>c</w:t>
      </w:r>
      <w:r w:rsidRPr="001956B5">
        <w:rPr>
          <w:rFonts w:eastAsia="MS PGothic" w:cs="Arial"/>
          <w:b/>
          <w:bCs/>
          <w:color w:val="000000"/>
          <w:szCs w:val="22"/>
          <w:lang w:eastAsia="en-GB"/>
        </w:rPr>
        <w:t>omplaints</w:t>
      </w:r>
    </w:p>
    <w:p w14:paraId="56ED29E1" w14:textId="77777777" w:rsidR="000325E0" w:rsidRPr="001956B5" w:rsidRDefault="000325E0" w:rsidP="000325E0">
      <w:pPr>
        <w:spacing w:before="0" w:after="160" w:line="259" w:lineRule="auto"/>
        <w:rPr>
          <w:rFonts w:eastAsia="MS PGothic" w:cs="Arial"/>
          <w:color w:val="000000"/>
          <w:szCs w:val="22"/>
          <w:lang w:eastAsia="en-GB"/>
        </w:rPr>
      </w:pPr>
      <w:r w:rsidRPr="001956B5">
        <w:rPr>
          <w:rFonts w:eastAsia="MS PGothic" w:cs="Arial"/>
          <w:color w:val="000000"/>
          <w:szCs w:val="22"/>
          <w:lang w:eastAsia="en-GB"/>
        </w:rPr>
        <w:t>Here is a list of reasons why customers might not readily share their feedback:</w:t>
      </w:r>
    </w:p>
    <w:p w14:paraId="636C93DF" w14:textId="3779FA99" w:rsidR="000325E0" w:rsidRPr="001956B5" w:rsidRDefault="001956B5" w:rsidP="001956B5">
      <w:pPr>
        <w:pStyle w:val="ListParagraph"/>
        <w:numPr>
          <w:ilvl w:val="0"/>
          <w:numId w:val="41"/>
        </w:numPr>
        <w:rPr>
          <w:rFonts w:ascii="Arial" w:eastAsia="MS PGothic" w:hAnsi="Arial" w:cs="Arial"/>
          <w:color w:val="000000"/>
          <w:lang w:eastAsia="en-GB"/>
        </w:rPr>
      </w:pPr>
      <w:r>
        <w:rPr>
          <w:rFonts w:ascii="Arial" w:eastAsia="MS PGothic" w:hAnsi="Arial" w:cs="Arial"/>
          <w:color w:val="000000"/>
          <w:lang w:eastAsia="en-GB"/>
        </w:rPr>
        <w:t>it</w:t>
      </w:r>
      <w:r w:rsidR="000325E0" w:rsidRPr="001956B5">
        <w:rPr>
          <w:rFonts w:ascii="Arial" w:eastAsia="MS PGothic" w:hAnsi="Arial" w:cs="Arial"/>
          <w:color w:val="000000"/>
          <w:lang w:eastAsia="en-GB"/>
        </w:rPr>
        <w:t>’s too difficult to complain</w:t>
      </w:r>
    </w:p>
    <w:p w14:paraId="5771CADF" w14:textId="6676D301" w:rsidR="000325E0" w:rsidRPr="001956B5" w:rsidRDefault="001956B5" w:rsidP="001956B5">
      <w:pPr>
        <w:pStyle w:val="ListParagraph"/>
        <w:numPr>
          <w:ilvl w:val="0"/>
          <w:numId w:val="41"/>
        </w:numPr>
        <w:rPr>
          <w:rFonts w:ascii="Arial" w:eastAsia="MS PGothic" w:hAnsi="Arial" w:cs="Arial"/>
          <w:color w:val="000000"/>
          <w:lang w:eastAsia="en-GB"/>
        </w:rPr>
      </w:pPr>
      <w:r>
        <w:rPr>
          <w:rFonts w:ascii="Arial" w:eastAsia="MS PGothic" w:hAnsi="Arial" w:cs="Arial"/>
          <w:color w:val="000000"/>
          <w:lang w:eastAsia="en-GB"/>
        </w:rPr>
        <w:t>t</w:t>
      </w:r>
      <w:r w:rsidR="000325E0" w:rsidRPr="001956B5">
        <w:rPr>
          <w:rFonts w:ascii="Arial" w:eastAsia="MS PGothic" w:hAnsi="Arial" w:cs="Arial"/>
          <w:color w:val="000000"/>
          <w:lang w:eastAsia="en-GB"/>
        </w:rPr>
        <w:t>hey feel their complaint won’t be listened to or acted upon</w:t>
      </w:r>
    </w:p>
    <w:p w14:paraId="4380A654" w14:textId="77C91D16" w:rsidR="000325E0" w:rsidRPr="001956B5" w:rsidRDefault="001956B5" w:rsidP="001956B5">
      <w:pPr>
        <w:pStyle w:val="ListParagraph"/>
        <w:numPr>
          <w:ilvl w:val="0"/>
          <w:numId w:val="41"/>
        </w:numPr>
        <w:rPr>
          <w:rFonts w:ascii="Arial" w:eastAsia="MS PGothic" w:hAnsi="Arial" w:cs="Arial"/>
          <w:color w:val="000000"/>
          <w:lang w:eastAsia="en-GB"/>
        </w:rPr>
      </w:pPr>
      <w:r>
        <w:rPr>
          <w:rFonts w:ascii="Arial" w:eastAsia="MS PGothic" w:hAnsi="Arial" w:cs="Arial"/>
          <w:color w:val="000000"/>
          <w:lang w:eastAsia="en-GB"/>
        </w:rPr>
        <w:t>t</w:t>
      </w:r>
      <w:r w:rsidR="000325E0" w:rsidRPr="001956B5">
        <w:rPr>
          <w:rFonts w:ascii="Arial" w:eastAsia="MS PGothic" w:hAnsi="Arial" w:cs="Arial"/>
          <w:color w:val="000000"/>
          <w:lang w:eastAsia="en-GB"/>
        </w:rPr>
        <w:t xml:space="preserve">hey don’t want to get </w:t>
      </w:r>
      <w:proofErr w:type="spellStart"/>
      <w:proofErr w:type="gramStart"/>
      <w:r w:rsidR="000325E0" w:rsidRPr="001956B5">
        <w:rPr>
          <w:rFonts w:ascii="Arial" w:eastAsia="MS PGothic" w:hAnsi="Arial" w:cs="Arial"/>
          <w:color w:val="000000"/>
          <w:lang w:eastAsia="en-GB"/>
        </w:rPr>
        <w:t>a</w:t>
      </w:r>
      <w:proofErr w:type="spellEnd"/>
      <w:proofErr w:type="gramEnd"/>
      <w:r w:rsidR="000325E0" w:rsidRPr="001956B5">
        <w:rPr>
          <w:rFonts w:ascii="Arial" w:eastAsia="MS PGothic" w:hAnsi="Arial" w:cs="Arial"/>
          <w:color w:val="000000"/>
          <w:lang w:eastAsia="en-GB"/>
        </w:rPr>
        <w:t xml:space="preserve"> employee into trouble</w:t>
      </w:r>
    </w:p>
    <w:p w14:paraId="3979ABC6" w14:textId="01825FFD" w:rsidR="000325E0" w:rsidRPr="001956B5" w:rsidRDefault="001956B5" w:rsidP="001956B5">
      <w:pPr>
        <w:pStyle w:val="ListParagraph"/>
        <w:numPr>
          <w:ilvl w:val="0"/>
          <w:numId w:val="41"/>
        </w:numPr>
        <w:rPr>
          <w:rFonts w:ascii="Arial" w:eastAsia="MS PGothic" w:hAnsi="Arial" w:cs="Arial"/>
          <w:color w:val="000000"/>
          <w:lang w:eastAsia="en-GB"/>
        </w:rPr>
      </w:pPr>
      <w:r>
        <w:rPr>
          <w:rFonts w:ascii="Arial" w:eastAsia="MS PGothic" w:hAnsi="Arial" w:cs="Arial"/>
          <w:color w:val="000000"/>
          <w:lang w:eastAsia="en-GB"/>
        </w:rPr>
        <w:t>t</w:t>
      </w:r>
      <w:r w:rsidR="000325E0" w:rsidRPr="001956B5">
        <w:rPr>
          <w:rFonts w:ascii="Arial" w:eastAsia="MS PGothic" w:hAnsi="Arial" w:cs="Arial"/>
          <w:color w:val="000000"/>
          <w:lang w:eastAsia="en-GB"/>
        </w:rPr>
        <w:t>hey’re afraid of retribution from an angry employee</w:t>
      </w:r>
    </w:p>
    <w:p w14:paraId="016EFAFC" w14:textId="2B61224B" w:rsidR="000325E0" w:rsidRDefault="001956B5" w:rsidP="001956B5">
      <w:pPr>
        <w:pStyle w:val="ListParagraph"/>
        <w:numPr>
          <w:ilvl w:val="0"/>
          <w:numId w:val="41"/>
        </w:numPr>
        <w:rPr>
          <w:rFonts w:ascii="Arial" w:eastAsia="MS PGothic" w:hAnsi="Arial" w:cs="Arial"/>
          <w:color w:val="000000"/>
          <w:lang w:eastAsia="en-GB"/>
        </w:rPr>
      </w:pPr>
      <w:r>
        <w:rPr>
          <w:rFonts w:ascii="Arial" w:eastAsia="MS PGothic" w:hAnsi="Arial" w:cs="Arial"/>
          <w:color w:val="000000"/>
          <w:lang w:eastAsia="en-GB"/>
        </w:rPr>
        <w:t>t</w:t>
      </w:r>
      <w:r w:rsidR="000325E0" w:rsidRPr="001956B5">
        <w:rPr>
          <w:rFonts w:ascii="Arial" w:eastAsia="MS PGothic" w:hAnsi="Arial" w:cs="Arial"/>
          <w:color w:val="000000"/>
          <w:lang w:eastAsia="en-GB"/>
        </w:rPr>
        <w:t>here’s nothing to be gained by complaining</w:t>
      </w:r>
      <w:r>
        <w:rPr>
          <w:rFonts w:ascii="Arial" w:eastAsia="MS PGothic" w:hAnsi="Arial" w:cs="Arial"/>
          <w:color w:val="000000"/>
          <w:lang w:eastAsia="en-GB"/>
        </w:rPr>
        <w:t>.</w:t>
      </w:r>
    </w:p>
    <w:p w14:paraId="486D744F" w14:textId="77777777" w:rsidR="001956B5" w:rsidRPr="001956B5" w:rsidRDefault="001956B5" w:rsidP="001956B5">
      <w:pPr>
        <w:pStyle w:val="ListParagraph"/>
        <w:rPr>
          <w:rFonts w:ascii="Arial" w:eastAsia="MS PGothic" w:hAnsi="Arial" w:cs="Arial"/>
          <w:color w:val="000000"/>
          <w:lang w:eastAsia="en-GB"/>
        </w:rPr>
      </w:pPr>
    </w:p>
    <w:p w14:paraId="55A72D7E" w14:textId="2430DFEE" w:rsidR="00BA6730" w:rsidRPr="001956B5" w:rsidRDefault="000325E0" w:rsidP="000325E0">
      <w:pPr>
        <w:spacing w:before="0" w:after="160" w:line="259" w:lineRule="auto"/>
        <w:rPr>
          <w:rFonts w:eastAsia="MS PGothic" w:cs="Arial"/>
          <w:color w:val="000000"/>
          <w:szCs w:val="22"/>
          <w:lang w:eastAsia="en-GB"/>
        </w:rPr>
      </w:pPr>
      <w:r w:rsidRPr="001956B5">
        <w:rPr>
          <w:rFonts w:eastAsia="MS PGothic" w:cs="Arial"/>
          <w:color w:val="000000"/>
          <w:szCs w:val="22"/>
          <w:lang w:eastAsia="en-GB"/>
        </w:rPr>
        <w:t>Considering this list, brainstorm ideas for encouraging customers to share their feedback directly so problems can be resolved.</w:t>
      </w:r>
      <w:r w:rsidR="00BA6730" w:rsidRPr="001956B5">
        <w:rPr>
          <w:rFonts w:eastAsia="MS PGothic" w:cs="Arial"/>
          <w:color w:val="000000"/>
          <w:szCs w:val="22"/>
          <w:lang w:eastAsia="en-GB"/>
        </w:rPr>
        <w:t xml:space="preserve"> Use</w:t>
      </w:r>
      <w:r w:rsidR="001956B5">
        <w:rPr>
          <w:rFonts w:eastAsia="MS PGothic" w:cs="Arial"/>
          <w:color w:val="000000"/>
          <w:szCs w:val="22"/>
          <w:lang w:eastAsia="en-GB"/>
        </w:rPr>
        <w:t xml:space="preserve"> the</w:t>
      </w:r>
      <w:r w:rsidR="00BA6730" w:rsidRPr="001956B5">
        <w:rPr>
          <w:rFonts w:eastAsia="MS PGothic" w:cs="Arial"/>
          <w:color w:val="000000"/>
          <w:szCs w:val="22"/>
          <w:lang w:eastAsia="en-GB"/>
        </w:rPr>
        <w:t xml:space="preserve"> table provided below</w:t>
      </w:r>
      <w:r w:rsidR="001956B5">
        <w:rPr>
          <w:rFonts w:eastAsia="MS PGothic" w:cs="Arial"/>
          <w:color w:val="000000"/>
          <w:szCs w:val="22"/>
          <w:lang w:eastAsia="en-GB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54"/>
        <w:gridCol w:w="4754"/>
      </w:tblGrid>
      <w:tr w:rsidR="00BA6730" w14:paraId="6CAFCEFC" w14:textId="77777777" w:rsidTr="00BA6730">
        <w:tc>
          <w:tcPr>
            <w:tcW w:w="4754" w:type="dxa"/>
            <w:shd w:val="clear" w:color="auto" w:fill="BFBFBF" w:themeFill="background1" w:themeFillShade="BF"/>
          </w:tcPr>
          <w:p w14:paraId="1D5CA571" w14:textId="1B85CA81" w:rsidR="00BA6730" w:rsidRPr="00BA6730" w:rsidRDefault="00BA6730" w:rsidP="00BA6730">
            <w:pPr>
              <w:spacing w:before="0" w:after="160" w:line="259" w:lineRule="auto"/>
              <w:jc w:val="center"/>
              <w:rPr>
                <w:rFonts w:eastAsia="MS PGothic" w:cs="Arial"/>
                <w:b/>
                <w:bCs/>
                <w:color w:val="000000"/>
                <w:sz w:val="24"/>
                <w:lang w:eastAsia="en-GB"/>
              </w:rPr>
            </w:pPr>
            <w:r w:rsidRPr="00BA6730">
              <w:rPr>
                <w:rFonts w:eastAsia="MS PGothic" w:cs="Arial"/>
                <w:b/>
                <w:bCs/>
                <w:color w:val="000000"/>
                <w:sz w:val="24"/>
                <w:lang w:eastAsia="en-GB"/>
              </w:rPr>
              <w:t>Complaint or issue</w:t>
            </w:r>
          </w:p>
        </w:tc>
        <w:tc>
          <w:tcPr>
            <w:tcW w:w="4754" w:type="dxa"/>
            <w:shd w:val="clear" w:color="auto" w:fill="BFBFBF" w:themeFill="background1" w:themeFillShade="BF"/>
          </w:tcPr>
          <w:p w14:paraId="0643A8CF" w14:textId="735773D1" w:rsidR="00BA6730" w:rsidRPr="00BA6730" w:rsidRDefault="00BA6730" w:rsidP="00BA6730">
            <w:pPr>
              <w:spacing w:before="0" w:after="160" w:line="259" w:lineRule="auto"/>
              <w:jc w:val="center"/>
              <w:rPr>
                <w:rFonts w:eastAsia="MS PGothic" w:cs="Arial"/>
                <w:b/>
                <w:bCs/>
                <w:color w:val="000000"/>
                <w:sz w:val="24"/>
                <w:lang w:eastAsia="en-GB"/>
              </w:rPr>
            </w:pPr>
            <w:r w:rsidRPr="00BA6730">
              <w:rPr>
                <w:rFonts w:eastAsia="MS PGothic" w:cs="Arial"/>
                <w:b/>
                <w:bCs/>
                <w:color w:val="000000"/>
                <w:sz w:val="24"/>
                <w:lang w:eastAsia="en-GB"/>
              </w:rPr>
              <w:t>Ideas encouraging feedback</w:t>
            </w:r>
          </w:p>
        </w:tc>
      </w:tr>
      <w:tr w:rsidR="00BA6730" w14:paraId="24ACDD95" w14:textId="77777777" w:rsidTr="00BA6730">
        <w:tc>
          <w:tcPr>
            <w:tcW w:w="4754" w:type="dxa"/>
          </w:tcPr>
          <w:p w14:paraId="2FA485D2" w14:textId="1FBED537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  <w:r w:rsidRPr="000325E0">
              <w:rPr>
                <w:rFonts w:eastAsia="MS PGothic" w:cs="Arial"/>
                <w:color w:val="000000"/>
                <w:sz w:val="24"/>
                <w:lang w:eastAsia="en-GB"/>
              </w:rPr>
              <w:t>It’s too difficult to complain</w:t>
            </w:r>
          </w:p>
        </w:tc>
        <w:tc>
          <w:tcPr>
            <w:tcW w:w="4754" w:type="dxa"/>
          </w:tcPr>
          <w:p w14:paraId="21B0B577" w14:textId="77777777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</w:p>
          <w:p w14:paraId="55AE8EE5" w14:textId="440F8010" w:rsidR="00A179D4" w:rsidRDefault="00A179D4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</w:p>
        </w:tc>
      </w:tr>
      <w:tr w:rsidR="00BA6730" w14:paraId="66869E02" w14:textId="77777777" w:rsidTr="00BA6730">
        <w:tc>
          <w:tcPr>
            <w:tcW w:w="4754" w:type="dxa"/>
          </w:tcPr>
          <w:p w14:paraId="16BD504F" w14:textId="7D5F1DEE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  <w:r w:rsidRPr="000325E0">
              <w:rPr>
                <w:rFonts w:eastAsia="MS PGothic" w:cs="Arial"/>
                <w:color w:val="000000"/>
                <w:sz w:val="24"/>
                <w:lang w:eastAsia="en-GB"/>
              </w:rPr>
              <w:t>They feel their complaint won’t be listened to or acted upon</w:t>
            </w:r>
          </w:p>
        </w:tc>
        <w:tc>
          <w:tcPr>
            <w:tcW w:w="4754" w:type="dxa"/>
          </w:tcPr>
          <w:p w14:paraId="77BE9C7F" w14:textId="0BB9CDB1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</w:p>
        </w:tc>
      </w:tr>
      <w:tr w:rsidR="00BA6730" w14:paraId="62D8C6C4" w14:textId="77777777" w:rsidTr="00BA6730">
        <w:tc>
          <w:tcPr>
            <w:tcW w:w="4754" w:type="dxa"/>
          </w:tcPr>
          <w:p w14:paraId="5568A5E4" w14:textId="7D8630C3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  <w:r w:rsidRPr="000325E0">
              <w:rPr>
                <w:rFonts w:eastAsia="MS PGothic" w:cs="Arial"/>
                <w:color w:val="000000"/>
                <w:sz w:val="24"/>
                <w:lang w:eastAsia="en-GB"/>
              </w:rPr>
              <w:t>They feel their complaint won’t be listened to or acted upon</w:t>
            </w:r>
          </w:p>
        </w:tc>
        <w:tc>
          <w:tcPr>
            <w:tcW w:w="4754" w:type="dxa"/>
          </w:tcPr>
          <w:p w14:paraId="2AB0FCA3" w14:textId="1D6381C1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</w:p>
        </w:tc>
      </w:tr>
      <w:tr w:rsidR="00BA6730" w14:paraId="28F2E99F" w14:textId="77777777" w:rsidTr="00BA6730">
        <w:tc>
          <w:tcPr>
            <w:tcW w:w="4754" w:type="dxa"/>
          </w:tcPr>
          <w:p w14:paraId="314E26F8" w14:textId="169B5659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  <w:r w:rsidRPr="000325E0">
              <w:rPr>
                <w:rFonts w:eastAsia="MS PGothic" w:cs="Arial"/>
                <w:color w:val="000000"/>
                <w:sz w:val="24"/>
                <w:lang w:eastAsia="en-GB"/>
              </w:rPr>
              <w:t>They’re afraid of retribution from an angry employee</w:t>
            </w:r>
          </w:p>
        </w:tc>
        <w:tc>
          <w:tcPr>
            <w:tcW w:w="4754" w:type="dxa"/>
          </w:tcPr>
          <w:p w14:paraId="1E39C2CD" w14:textId="71AC2255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</w:p>
        </w:tc>
      </w:tr>
      <w:tr w:rsidR="00BA6730" w14:paraId="7375EB47" w14:textId="77777777" w:rsidTr="00A179D4">
        <w:trPr>
          <w:trHeight w:val="648"/>
        </w:trPr>
        <w:tc>
          <w:tcPr>
            <w:tcW w:w="4754" w:type="dxa"/>
          </w:tcPr>
          <w:p w14:paraId="09F9469E" w14:textId="388E5292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  <w:r w:rsidRPr="000325E0">
              <w:rPr>
                <w:rFonts w:eastAsia="MS PGothic" w:cs="Arial"/>
                <w:color w:val="000000"/>
                <w:sz w:val="24"/>
                <w:lang w:eastAsia="en-GB"/>
              </w:rPr>
              <w:t>There’s nothing to be gained by complaining</w:t>
            </w:r>
          </w:p>
        </w:tc>
        <w:tc>
          <w:tcPr>
            <w:tcW w:w="4754" w:type="dxa"/>
          </w:tcPr>
          <w:p w14:paraId="3B16C44F" w14:textId="763FEED3" w:rsidR="00BA6730" w:rsidRDefault="00BA6730" w:rsidP="000325E0">
            <w:pPr>
              <w:spacing w:before="0" w:after="160" w:line="259" w:lineRule="auto"/>
              <w:rPr>
                <w:rFonts w:eastAsia="MS PGothic" w:cs="Arial"/>
                <w:color w:val="000000"/>
                <w:sz w:val="24"/>
                <w:lang w:eastAsia="en-GB"/>
              </w:rPr>
            </w:pPr>
          </w:p>
        </w:tc>
      </w:tr>
    </w:tbl>
    <w:p w14:paraId="10545266" w14:textId="2A13C51B" w:rsidR="000325E0" w:rsidRDefault="000325E0" w:rsidP="000325E0">
      <w:pPr>
        <w:spacing w:before="0" w:after="160" w:line="259" w:lineRule="auto"/>
        <w:rPr>
          <w:rFonts w:eastAsia="MS PGothic" w:cs="Arial"/>
          <w:b/>
          <w:bCs/>
          <w:i/>
          <w:iCs/>
          <w:color w:val="000000"/>
          <w:sz w:val="24"/>
          <w:lang w:eastAsia="en-GB"/>
        </w:rPr>
      </w:pPr>
    </w:p>
    <w:p w14:paraId="608D68D3" w14:textId="1F4F3A0A" w:rsidR="000325E0" w:rsidRPr="001956B5" w:rsidRDefault="000325E0" w:rsidP="000325E0">
      <w:pPr>
        <w:spacing w:before="0" w:after="160" w:line="259" w:lineRule="auto"/>
        <w:rPr>
          <w:rFonts w:eastAsia="MS PGothic" w:cs="Arial"/>
          <w:b/>
          <w:bCs/>
          <w:color w:val="000000"/>
          <w:sz w:val="24"/>
          <w:lang w:eastAsia="en-GB"/>
        </w:rPr>
      </w:pPr>
      <w:r w:rsidRPr="001956B5">
        <w:rPr>
          <w:rFonts w:eastAsia="MS PGothic" w:cs="Arial"/>
          <w:b/>
          <w:bCs/>
          <w:color w:val="000000"/>
          <w:sz w:val="24"/>
          <w:lang w:eastAsia="en-GB"/>
        </w:rPr>
        <w:lastRenderedPageBreak/>
        <w:t xml:space="preserve">Part 2: Categorizing </w:t>
      </w:r>
      <w:r w:rsidR="001956B5">
        <w:rPr>
          <w:rFonts w:eastAsia="MS PGothic" w:cs="Arial"/>
          <w:b/>
          <w:bCs/>
          <w:color w:val="000000"/>
          <w:sz w:val="24"/>
          <w:lang w:eastAsia="en-GB"/>
        </w:rPr>
        <w:t>c</w:t>
      </w:r>
      <w:r w:rsidRPr="001956B5">
        <w:rPr>
          <w:rFonts w:eastAsia="MS PGothic" w:cs="Arial"/>
          <w:b/>
          <w:bCs/>
          <w:color w:val="000000"/>
          <w:sz w:val="24"/>
          <w:lang w:eastAsia="en-GB"/>
        </w:rPr>
        <w:t>omplaints</w:t>
      </w:r>
    </w:p>
    <w:p w14:paraId="7FD13934" w14:textId="4FC0FED4" w:rsidR="000325E0" w:rsidRPr="000325E0" w:rsidRDefault="000325E0" w:rsidP="000325E0">
      <w:pPr>
        <w:spacing w:before="0" w:after="160" w:line="259" w:lineRule="auto"/>
        <w:rPr>
          <w:rFonts w:eastAsia="MS PGothic" w:cs="Arial"/>
          <w:color w:val="000000"/>
          <w:sz w:val="24"/>
          <w:lang w:eastAsia="en-GB"/>
        </w:rPr>
      </w:pPr>
      <w:r w:rsidRPr="000325E0">
        <w:rPr>
          <w:rFonts w:eastAsia="MS PGothic" w:cs="Arial"/>
          <w:color w:val="000000"/>
          <w:sz w:val="24"/>
          <w:lang w:eastAsia="en-GB"/>
        </w:rPr>
        <w:t xml:space="preserve">1. Brainstorm </w:t>
      </w:r>
      <w:r w:rsidR="00994E06">
        <w:rPr>
          <w:rFonts w:eastAsia="MS PGothic" w:cs="Arial"/>
          <w:color w:val="000000"/>
          <w:sz w:val="24"/>
          <w:lang w:eastAsia="en-GB"/>
        </w:rPr>
        <w:t xml:space="preserve">the </w:t>
      </w:r>
      <w:r w:rsidRPr="000325E0">
        <w:rPr>
          <w:rFonts w:eastAsia="MS PGothic" w:cs="Arial"/>
          <w:color w:val="000000"/>
          <w:sz w:val="24"/>
          <w:lang w:eastAsia="en-GB"/>
        </w:rPr>
        <w:t xml:space="preserve">examples of </w:t>
      </w:r>
      <w:r w:rsidR="00BA6730">
        <w:rPr>
          <w:rFonts w:eastAsia="MS PGothic" w:cs="Arial"/>
          <w:color w:val="000000"/>
          <w:sz w:val="24"/>
          <w:lang w:eastAsia="en-GB"/>
        </w:rPr>
        <w:t>guest</w:t>
      </w:r>
      <w:r w:rsidRPr="000325E0">
        <w:rPr>
          <w:rFonts w:eastAsia="MS PGothic" w:cs="Arial"/>
          <w:color w:val="000000"/>
          <w:sz w:val="24"/>
          <w:lang w:eastAsia="en-GB"/>
        </w:rPr>
        <w:t xml:space="preserve"> feedback received.</w:t>
      </w:r>
    </w:p>
    <w:p w14:paraId="6296C185" w14:textId="3D7249E8" w:rsidR="00BA6730" w:rsidRDefault="00994E06" w:rsidP="000325E0">
      <w:pPr>
        <w:spacing w:before="0" w:after="160" w:line="259" w:lineRule="auto"/>
        <w:rPr>
          <w:rFonts w:eastAsia="MS PGothic" w:cs="Arial"/>
          <w:color w:val="000000"/>
          <w:sz w:val="24"/>
          <w:lang w:eastAsia="en-GB"/>
        </w:rPr>
      </w:pPr>
      <w:r>
        <w:rPr>
          <w:rFonts w:eastAsia="MS PGothic" w:cs="Arial"/>
          <w:color w:val="000000"/>
          <w:sz w:val="24"/>
          <w:lang w:eastAsia="en-GB"/>
        </w:rPr>
        <w:t>2</w:t>
      </w:r>
      <w:r w:rsidR="000325E0" w:rsidRPr="000325E0">
        <w:rPr>
          <w:rFonts w:eastAsia="MS PGothic" w:cs="Arial"/>
          <w:color w:val="000000"/>
          <w:sz w:val="24"/>
          <w:lang w:eastAsia="en-GB"/>
        </w:rPr>
        <w:t xml:space="preserve">. Discuss solutions to the </w:t>
      </w:r>
      <w:r>
        <w:rPr>
          <w:rFonts w:eastAsia="MS PGothic" w:cs="Arial"/>
          <w:color w:val="000000"/>
          <w:sz w:val="24"/>
          <w:lang w:eastAsia="en-GB"/>
        </w:rPr>
        <w:t>issues</w:t>
      </w:r>
      <w:r w:rsidR="000325E0" w:rsidRPr="000325E0">
        <w:rPr>
          <w:rFonts w:eastAsia="MS PGothic" w:cs="Arial"/>
          <w:color w:val="000000"/>
          <w:sz w:val="24"/>
          <w:lang w:eastAsia="en-GB"/>
        </w:rPr>
        <w:t>.</w:t>
      </w:r>
    </w:p>
    <w:p w14:paraId="648A0C91" w14:textId="77777777" w:rsidR="001956B5" w:rsidRPr="00A179D4" w:rsidRDefault="001956B5" w:rsidP="000325E0">
      <w:pPr>
        <w:spacing w:before="0" w:after="160" w:line="259" w:lineRule="auto"/>
        <w:rPr>
          <w:rFonts w:eastAsia="MS PGothic" w:cs="Arial"/>
          <w:color w:val="000000"/>
          <w:sz w:val="24"/>
          <w:lang w:eastAsia="en-GB"/>
        </w:rPr>
      </w:pPr>
    </w:p>
    <w:p w14:paraId="3EAFC357" w14:textId="688E821F" w:rsidR="00BA6730" w:rsidRPr="00A179D4" w:rsidRDefault="00BA6730" w:rsidP="000325E0">
      <w:pPr>
        <w:spacing w:before="0" w:after="160" w:line="259" w:lineRule="auto"/>
        <w:rPr>
          <w:rFonts w:cs="Arial"/>
          <w:b/>
          <w:color w:val="000000"/>
          <w:szCs w:val="22"/>
          <w:lang w:eastAsia="en-GB"/>
        </w:rPr>
      </w:pPr>
      <w:r>
        <w:rPr>
          <w:rFonts w:cs="Arial"/>
          <w:b/>
          <w:color w:val="000000"/>
          <w:szCs w:val="22"/>
          <w:lang w:eastAsia="en-GB"/>
        </w:rPr>
        <w:t>Guest feedback received: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883"/>
        <w:gridCol w:w="3169"/>
        <w:gridCol w:w="3722"/>
      </w:tblGrid>
      <w:tr w:rsidR="00994E06" w14:paraId="36D81337" w14:textId="77777777" w:rsidTr="00A179D4">
        <w:tc>
          <w:tcPr>
            <w:tcW w:w="3883" w:type="dxa"/>
            <w:shd w:val="clear" w:color="auto" w:fill="BFBFBF" w:themeFill="background1" w:themeFillShade="BF"/>
          </w:tcPr>
          <w:p w14:paraId="7C21A28F" w14:textId="3E64F83B" w:rsidR="00994E06" w:rsidRPr="00994E06" w:rsidRDefault="00994E06" w:rsidP="00994E06">
            <w:pPr>
              <w:spacing w:before="0" w:after="160" w:line="259" w:lineRule="auto"/>
              <w:jc w:val="center"/>
              <w:rPr>
                <w:rFonts w:cs="Arial"/>
                <w:b/>
                <w:color w:val="000000"/>
                <w:szCs w:val="22"/>
                <w:lang w:eastAsia="en-GB"/>
              </w:rPr>
            </w:pPr>
            <w:r w:rsidRPr="00994E06">
              <w:rPr>
                <w:rFonts w:cs="Arial"/>
                <w:b/>
                <w:color w:val="000000"/>
                <w:szCs w:val="22"/>
                <w:lang w:eastAsia="en-GB"/>
              </w:rPr>
              <w:t>Issue/feedback</w:t>
            </w:r>
          </w:p>
        </w:tc>
        <w:tc>
          <w:tcPr>
            <w:tcW w:w="3169" w:type="dxa"/>
            <w:shd w:val="clear" w:color="auto" w:fill="BFBFBF" w:themeFill="background1" w:themeFillShade="BF"/>
          </w:tcPr>
          <w:p w14:paraId="31663DE3" w14:textId="2890BFC3" w:rsidR="00994E06" w:rsidRPr="00994E06" w:rsidRDefault="00994E06" w:rsidP="00994E06">
            <w:pPr>
              <w:spacing w:before="0" w:after="160" w:line="259" w:lineRule="auto"/>
              <w:jc w:val="center"/>
              <w:rPr>
                <w:rFonts w:cs="Arial"/>
                <w:b/>
                <w:color w:val="000000"/>
                <w:szCs w:val="22"/>
                <w:lang w:eastAsia="en-GB"/>
              </w:rPr>
            </w:pPr>
            <w:r w:rsidRPr="00994E06">
              <w:rPr>
                <w:rFonts w:cs="Arial"/>
                <w:b/>
                <w:color w:val="000000"/>
                <w:szCs w:val="22"/>
                <w:lang w:eastAsia="en-GB"/>
              </w:rPr>
              <w:t>Process</w:t>
            </w:r>
          </w:p>
        </w:tc>
        <w:tc>
          <w:tcPr>
            <w:tcW w:w="3722" w:type="dxa"/>
            <w:shd w:val="clear" w:color="auto" w:fill="BFBFBF" w:themeFill="background1" w:themeFillShade="BF"/>
          </w:tcPr>
          <w:p w14:paraId="3A6103B5" w14:textId="51864EFA" w:rsidR="00994E06" w:rsidRPr="00994E06" w:rsidRDefault="00994E06" w:rsidP="00994E06">
            <w:pPr>
              <w:spacing w:before="0" w:after="160" w:line="259" w:lineRule="auto"/>
              <w:jc w:val="center"/>
              <w:rPr>
                <w:rFonts w:cs="Arial"/>
                <w:b/>
                <w:color w:val="000000"/>
                <w:szCs w:val="22"/>
                <w:lang w:eastAsia="en-GB"/>
              </w:rPr>
            </w:pPr>
            <w:r w:rsidRPr="00994E06">
              <w:rPr>
                <w:rFonts w:cs="Arial"/>
                <w:b/>
                <w:color w:val="000000"/>
                <w:szCs w:val="22"/>
                <w:lang w:eastAsia="en-GB"/>
              </w:rPr>
              <w:t>Solutions</w:t>
            </w:r>
          </w:p>
        </w:tc>
      </w:tr>
      <w:tr w:rsidR="00994E06" w14:paraId="5C6474B4" w14:textId="77777777" w:rsidTr="00A179D4">
        <w:tc>
          <w:tcPr>
            <w:tcW w:w="3883" w:type="dxa"/>
          </w:tcPr>
          <w:p w14:paraId="1A66045E" w14:textId="2F3C1A2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Noisy neighbours</w:t>
            </w:r>
          </w:p>
        </w:tc>
        <w:tc>
          <w:tcPr>
            <w:tcW w:w="3169" w:type="dxa"/>
          </w:tcPr>
          <w:p w14:paraId="14806190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Acknowledge guest issue</w:t>
            </w:r>
          </w:p>
          <w:p w14:paraId="0460A028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Ascertain if the noisy guest is at fault</w:t>
            </w:r>
          </w:p>
          <w:p w14:paraId="79A44AAF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Request noisy guest to stop</w:t>
            </w:r>
          </w:p>
          <w:p w14:paraId="56C24664" w14:textId="1CF29F01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Offer a quieter room to guest</w:t>
            </w:r>
          </w:p>
        </w:tc>
        <w:tc>
          <w:tcPr>
            <w:tcW w:w="3722" w:type="dxa"/>
          </w:tcPr>
          <w:p w14:paraId="6308E040" w14:textId="319F60C4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Signage asking to respect other guests when returning to room after 10pm</w:t>
            </w:r>
          </w:p>
          <w:p w14:paraId="4A50190B" w14:textId="0AA72896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Offer alternate room where it is quieter</w:t>
            </w:r>
          </w:p>
          <w:p w14:paraId="761345AA" w14:textId="79DB2369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>
              <w:rPr>
                <w:rFonts w:cs="Arial"/>
                <w:bCs/>
                <w:color w:val="000000"/>
                <w:szCs w:val="22"/>
                <w:lang w:eastAsia="en-GB"/>
              </w:rPr>
              <w:t>Check with guest on checkout, offer a discount on next stay if still unsatisfied</w:t>
            </w:r>
          </w:p>
        </w:tc>
      </w:tr>
      <w:tr w:rsidR="00994E06" w14:paraId="42117F59" w14:textId="77777777" w:rsidTr="00A179D4">
        <w:tc>
          <w:tcPr>
            <w:tcW w:w="3883" w:type="dxa"/>
          </w:tcPr>
          <w:p w14:paraId="14DE179A" w14:textId="2FC42535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Not hot water</w:t>
            </w:r>
          </w:p>
        </w:tc>
        <w:tc>
          <w:tcPr>
            <w:tcW w:w="3169" w:type="dxa"/>
          </w:tcPr>
          <w:p w14:paraId="273C2C3D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722" w:type="dxa"/>
          </w:tcPr>
          <w:p w14:paraId="4A79E9F7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</w:tr>
      <w:tr w:rsidR="00994E06" w14:paraId="4A647907" w14:textId="77777777" w:rsidTr="00A179D4">
        <w:tc>
          <w:tcPr>
            <w:tcW w:w="3883" w:type="dxa"/>
          </w:tcPr>
          <w:p w14:paraId="344F5246" w14:textId="12D43055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Beds too small and uncomfortable</w:t>
            </w:r>
          </w:p>
        </w:tc>
        <w:tc>
          <w:tcPr>
            <w:tcW w:w="3169" w:type="dxa"/>
          </w:tcPr>
          <w:p w14:paraId="62141235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722" w:type="dxa"/>
          </w:tcPr>
          <w:p w14:paraId="370B5FBC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</w:tr>
      <w:tr w:rsidR="00994E06" w14:paraId="3C6078F0" w14:textId="77777777" w:rsidTr="00A179D4">
        <w:tc>
          <w:tcPr>
            <w:tcW w:w="3883" w:type="dxa"/>
          </w:tcPr>
          <w:p w14:paraId="0B83D132" w14:textId="714EEAB1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Dirty room</w:t>
            </w:r>
          </w:p>
        </w:tc>
        <w:tc>
          <w:tcPr>
            <w:tcW w:w="3169" w:type="dxa"/>
          </w:tcPr>
          <w:p w14:paraId="5AFD21DC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722" w:type="dxa"/>
          </w:tcPr>
          <w:p w14:paraId="3C08E5B1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</w:tr>
      <w:tr w:rsidR="00994E06" w14:paraId="7F208CE6" w14:textId="77777777" w:rsidTr="00A179D4">
        <w:tc>
          <w:tcPr>
            <w:tcW w:w="3883" w:type="dxa"/>
          </w:tcPr>
          <w:p w14:paraId="5C0C6D85" w14:textId="7B8E82E1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Room too hot</w:t>
            </w:r>
          </w:p>
        </w:tc>
        <w:tc>
          <w:tcPr>
            <w:tcW w:w="3169" w:type="dxa"/>
          </w:tcPr>
          <w:p w14:paraId="63D27B74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722" w:type="dxa"/>
          </w:tcPr>
          <w:p w14:paraId="1CD6FFD0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</w:tr>
      <w:tr w:rsidR="00994E06" w14:paraId="63D0E541" w14:textId="77777777" w:rsidTr="00A179D4">
        <w:tc>
          <w:tcPr>
            <w:tcW w:w="3883" w:type="dxa"/>
          </w:tcPr>
          <w:p w14:paraId="1ECA588E" w14:textId="253FF83D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Poor quality food</w:t>
            </w:r>
          </w:p>
        </w:tc>
        <w:tc>
          <w:tcPr>
            <w:tcW w:w="3169" w:type="dxa"/>
          </w:tcPr>
          <w:p w14:paraId="53B402F2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722" w:type="dxa"/>
          </w:tcPr>
          <w:p w14:paraId="3BE1E311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</w:tr>
      <w:tr w:rsidR="00994E06" w14:paraId="0261E58F" w14:textId="77777777" w:rsidTr="00A179D4">
        <w:tc>
          <w:tcPr>
            <w:tcW w:w="3883" w:type="dxa"/>
          </w:tcPr>
          <w:p w14:paraId="5FF7E5E6" w14:textId="2222F170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5651C7">
              <w:t>Prices too expensive</w:t>
            </w:r>
          </w:p>
        </w:tc>
        <w:tc>
          <w:tcPr>
            <w:tcW w:w="3169" w:type="dxa"/>
          </w:tcPr>
          <w:p w14:paraId="724A10DD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  <w:p w14:paraId="443B88FD" w14:textId="132E4CEE" w:rsidR="00A179D4" w:rsidRDefault="00A179D4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3722" w:type="dxa"/>
          </w:tcPr>
          <w:p w14:paraId="3B0322FC" w14:textId="77777777" w:rsidR="00994E06" w:rsidRDefault="00994E06" w:rsidP="00994E06">
            <w:pPr>
              <w:spacing w:before="0" w:after="160" w:line="259" w:lineRule="auto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</w:tr>
    </w:tbl>
    <w:p w14:paraId="347D2766" w14:textId="77777777" w:rsidR="00994E06" w:rsidRPr="00BA6730" w:rsidRDefault="00994E06" w:rsidP="000325E0">
      <w:pPr>
        <w:spacing w:before="0" w:after="160" w:line="259" w:lineRule="auto"/>
        <w:rPr>
          <w:rFonts w:cs="Arial"/>
          <w:bCs/>
          <w:color w:val="000000"/>
          <w:szCs w:val="22"/>
          <w:lang w:eastAsia="en-GB"/>
        </w:rPr>
      </w:pPr>
    </w:p>
    <w:sectPr w:rsidR="00994E06" w:rsidRPr="00BA6730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A57A" w14:textId="77777777" w:rsidR="00536D97" w:rsidRDefault="00536D97">
      <w:pPr>
        <w:spacing w:before="0" w:after="0"/>
      </w:pPr>
      <w:r>
        <w:separator/>
      </w:r>
    </w:p>
  </w:endnote>
  <w:endnote w:type="continuationSeparator" w:id="0">
    <w:p w14:paraId="1D18A47F" w14:textId="77777777" w:rsidR="00536D97" w:rsidRDefault="00536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E95E8" w14:textId="77777777" w:rsidR="004E53BB" w:rsidRDefault="00DD22CD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82CC40" wp14:editId="40E2A7C4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4E53BB" w14:paraId="56C51FF3" w14:textId="77777777" w:rsidTr="00844244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65CF24D6" w14:textId="2A4804E3" w:rsidR="004E53BB" w:rsidRPr="001C75AD" w:rsidRDefault="004E53BB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422E9D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422E9D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213364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422E9D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94357F">
                                  <w:fldChar w:fldCharType="begin"/>
                                </w:r>
                                <w:r w:rsidR="0094357F">
                                  <w:instrText xml:space="preserve"> PAGE   \* MERGEFORMAT </w:instrText>
                                </w:r>
                                <w:r w:rsidR="0094357F">
                                  <w:fldChar w:fldCharType="separate"/>
                                </w:r>
                                <w:r w:rsidR="00174E2D" w:rsidRPr="00174E2D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94357F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r w:rsidR="00174E2D">
                                  <w:rPr>
                                    <w:rFonts w:cs="Arial"/>
                                    <w:noProof/>
                                  </w:rPr>
                                  <w:fldChar w:fldCharType="begin"/>
                                </w:r>
                                <w:r w:rsidR="00174E2D">
                                  <w:rPr>
                                    <w:rFonts w:cs="Arial"/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174E2D">
                                  <w:rPr>
                                    <w:rFonts w:cs="Arial"/>
                                    <w:noProof/>
                                  </w:rPr>
                                  <w:fldChar w:fldCharType="separate"/>
                                </w:r>
                                <w:r w:rsidR="00174E2D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174E2D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4E53BB" w14:paraId="172FEAA2" w14:textId="77777777" w:rsidTr="00844244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636790EE" w14:textId="77777777" w:rsidR="004E53BB" w:rsidRPr="00BD28AC" w:rsidRDefault="004E53BB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4E53BB" w14:paraId="1E8959C0" w14:textId="77777777" w:rsidTr="00844244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2448F91B" w14:textId="77777777" w:rsidR="004E53BB" w:rsidRPr="001C75AD" w:rsidRDefault="004E53BB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644E588" w14:textId="77777777" w:rsidR="004E53BB" w:rsidRDefault="004E53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2CC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4E53BB" w14:paraId="56C51FF3" w14:textId="77777777" w:rsidTr="00844244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65CF24D6" w14:textId="2A4804E3" w:rsidR="004E53BB" w:rsidRPr="001C75AD" w:rsidRDefault="004E53BB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422E9D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422E9D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213364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422E9D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94357F">
                            <w:fldChar w:fldCharType="begin"/>
                          </w:r>
                          <w:r w:rsidR="0094357F">
                            <w:instrText xml:space="preserve"> PAGE   \* MERGEFORMAT </w:instrText>
                          </w:r>
                          <w:r w:rsidR="0094357F">
                            <w:fldChar w:fldCharType="separate"/>
                          </w:r>
                          <w:r w:rsidR="00174E2D" w:rsidRPr="00174E2D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94357F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r w:rsidR="00174E2D">
                            <w:rPr>
                              <w:rFonts w:cs="Arial"/>
                              <w:noProof/>
                            </w:rPr>
                            <w:fldChar w:fldCharType="begin"/>
                          </w:r>
                          <w:r w:rsidR="00174E2D">
                            <w:rPr>
                              <w:rFonts w:cs="Arial"/>
                              <w:noProof/>
                            </w:rPr>
                            <w:instrText xml:space="preserve"> NUMPAGES   \* MERGEFORMAT </w:instrText>
                          </w:r>
                          <w:r w:rsidR="00174E2D">
                            <w:rPr>
                              <w:rFonts w:cs="Arial"/>
                              <w:noProof/>
                            </w:rPr>
                            <w:fldChar w:fldCharType="separate"/>
                          </w:r>
                          <w:r w:rsidR="00174E2D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174E2D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4E53BB" w14:paraId="172FEAA2" w14:textId="77777777" w:rsidTr="00844244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636790EE" w14:textId="77777777" w:rsidR="004E53BB" w:rsidRPr="00BD28AC" w:rsidRDefault="004E53BB" w:rsidP="00110217">
                          <w:r>
                            <w:br/>
                          </w:r>
                        </w:p>
                      </w:tc>
                    </w:tr>
                    <w:tr w:rsidR="004E53BB" w14:paraId="1E8959C0" w14:textId="77777777" w:rsidTr="00844244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2448F91B" w14:textId="77777777" w:rsidR="004E53BB" w:rsidRPr="001C75AD" w:rsidRDefault="004E53BB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1644E588" w14:textId="77777777" w:rsidR="004E53BB" w:rsidRDefault="004E53B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F574D" w14:textId="77777777" w:rsidR="00536D97" w:rsidRDefault="00536D97">
      <w:pPr>
        <w:spacing w:before="0" w:after="0"/>
      </w:pPr>
      <w:r>
        <w:separator/>
      </w:r>
    </w:p>
  </w:footnote>
  <w:footnote w:type="continuationSeparator" w:id="0">
    <w:p w14:paraId="0256D221" w14:textId="77777777" w:rsidR="00536D97" w:rsidRDefault="00536D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C26D0" w14:textId="77777777" w:rsidR="004E53BB" w:rsidRDefault="00DD22CD" w:rsidP="00D82424">
    <w:pPr>
      <w:tabs>
        <w:tab w:val="left" w:pos="6120"/>
        <w:tab w:val="right" w:pos="949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B254FD" wp14:editId="6D7354A2">
              <wp:simplePos x="0" y="0"/>
              <wp:positionH relativeFrom="page">
                <wp:posOffset>-3810</wp:posOffset>
              </wp:positionH>
              <wp:positionV relativeFrom="page">
                <wp:posOffset>0</wp:posOffset>
              </wp:positionV>
              <wp:extent cx="7560310" cy="108013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D82424" w:rsidRPr="006D4994" w14:paraId="7B2EE71F" w14:textId="77777777" w:rsidTr="0089622F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24ACF10" w14:textId="35FA98F9" w:rsidR="00D82424" w:rsidRPr="006D4994" w:rsidRDefault="00D82424" w:rsidP="00D41F55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 w:rsidR="00F00F85">
                                  <w:rPr>
                                    <w:color w:val="FFFFFF"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 w:rsidR="001956B5" w:rsidRPr="001956B5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>Hospitality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1AF66FE2" w14:textId="77777777" w:rsidR="00D82424" w:rsidRPr="009B740D" w:rsidRDefault="0089622F" w:rsidP="0089622F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3A2601CB" wp14:editId="5F1FA5CE">
                                      <wp:extent cx="2233295" cy="439420"/>
                                      <wp:effectExtent l="0" t="0" r="0" b="0"/>
                                      <wp:docPr id="4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3295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82424" w:rsidRPr="006D4994" w14:paraId="402D595C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51658F0A" w14:textId="729DF3E3" w:rsidR="00D82424" w:rsidRPr="00882FCE" w:rsidRDefault="00D82424" w:rsidP="00FE4D72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="00FE4D72"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="00FE4D72"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DE599F">
                                  <w:rPr>
                                    <w:b/>
                                    <w:sz w:val="24"/>
                                  </w:rPr>
                                  <w:t>20</w:t>
                                </w:r>
                                <w:r w:rsidR="00617253">
                                  <w:rPr>
                                    <w:b/>
                                    <w:sz w:val="24"/>
                                  </w:rPr>
                                  <w:t>3</w:t>
                                </w:r>
                                <w:r w:rsidR="00FE4D72"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1956B5">
                                  <w:rPr>
                                    <w:b/>
                                    <w:sz w:val="24"/>
                                  </w:rPr>
                                  <w:t>Activity 7</w:t>
                                </w:r>
                              </w:p>
                            </w:tc>
                          </w:tr>
                        </w:tbl>
                        <w:p w14:paraId="26C9F963" w14:textId="77777777" w:rsidR="00D82424" w:rsidRPr="006D4994" w:rsidRDefault="00D82424" w:rsidP="00D8242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254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3pt;margin-top:0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D82424" w:rsidRPr="006D4994" w14:paraId="7B2EE71F" w14:textId="77777777" w:rsidTr="0089622F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24ACF10" w14:textId="35FA98F9" w:rsidR="00D82424" w:rsidRPr="006D4994" w:rsidRDefault="00D82424" w:rsidP="00D41F55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 w:rsidR="00F00F85">
                            <w:rPr>
                              <w:color w:val="FFFFFF"/>
                              <w:sz w:val="28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28"/>
                            </w:rPr>
                            <w:t xml:space="preserve"> </w:t>
                          </w:r>
                          <w:r w:rsidR="001956B5" w:rsidRPr="001956B5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>Hospitality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1AF66FE2" w14:textId="77777777" w:rsidR="00D82424" w:rsidRPr="009B740D" w:rsidRDefault="0089622F" w:rsidP="0089622F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A2601CB" wp14:editId="5F1FA5CE">
                                <wp:extent cx="2233295" cy="439420"/>
                                <wp:effectExtent l="0" t="0" r="0" b="0"/>
                                <wp:docPr id="4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CG_SmartScreen_Logo_RGB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3295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82424" w:rsidRPr="006D4994" w14:paraId="402D595C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51658F0A" w14:textId="729DF3E3" w:rsidR="00D82424" w:rsidRPr="00882FCE" w:rsidRDefault="00D82424" w:rsidP="00FE4D72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="00FE4D72"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="00FE4D72"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DE599F">
                            <w:rPr>
                              <w:b/>
                              <w:sz w:val="24"/>
                            </w:rPr>
                            <w:t>20</w:t>
                          </w:r>
                          <w:r w:rsidR="00617253">
                            <w:rPr>
                              <w:b/>
                              <w:sz w:val="24"/>
                            </w:rPr>
                            <w:t>3</w:t>
                          </w:r>
                          <w:r w:rsidR="00FE4D72"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1956B5">
                            <w:rPr>
                              <w:b/>
                              <w:sz w:val="24"/>
                            </w:rPr>
                            <w:t>Activity 7</w:t>
                          </w:r>
                        </w:p>
                      </w:tc>
                    </w:tr>
                  </w:tbl>
                  <w:p w14:paraId="26C9F963" w14:textId="77777777" w:rsidR="00D82424" w:rsidRPr="006D4994" w:rsidRDefault="00D82424" w:rsidP="00D8242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86F"/>
    <w:multiLevelType w:val="multilevel"/>
    <w:tmpl w:val="7A2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A5845"/>
    <w:multiLevelType w:val="hybridMultilevel"/>
    <w:tmpl w:val="094850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9B2"/>
    <w:multiLevelType w:val="hybridMultilevel"/>
    <w:tmpl w:val="F4589B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32B5D"/>
    <w:multiLevelType w:val="multilevel"/>
    <w:tmpl w:val="B776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6247B"/>
    <w:multiLevelType w:val="hybridMultilevel"/>
    <w:tmpl w:val="7EE4801E"/>
    <w:lvl w:ilvl="0" w:tplc="A2CE2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24F4B"/>
    <w:multiLevelType w:val="multilevel"/>
    <w:tmpl w:val="81F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B0DA8"/>
    <w:multiLevelType w:val="multilevel"/>
    <w:tmpl w:val="5326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3385F"/>
    <w:multiLevelType w:val="hybridMultilevel"/>
    <w:tmpl w:val="9454C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2095"/>
    <w:multiLevelType w:val="hybridMultilevel"/>
    <w:tmpl w:val="2A403E62"/>
    <w:lvl w:ilvl="0" w:tplc="0E2E5098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83C19"/>
    <w:multiLevelType w:val="multilevel"/>
    <w:tmpl w:val="5CD607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660D"/>
    <w:multiLevelType w:val="hybridMultilevel"/>
    <w:tmpl w:val="E26E40E8"/>
    <w:lvl w:ilvl="0" w:tplc="962A569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221F66"/>
    <w:multiLevelType w:val="hybridMultilevel"/>
    <w:tmpl w:val="7EB8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D0853"/>
    <w:multiLevelType w:val="multilevel"/>
    <w:tmpl w:val="EBFC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F4F6B"/>
    <w:multiLevelType w:val="hybridMultilevel"/>
    <w:tmpl w:val="415A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C98BE">
      <w:numFmt w:val="bullet"/>
      <w:lvlText w:val="•"/>
      <w:lvlJc w:val="left"/>
      <w:pPr>
        <w:ind w:left="1440" w:hanging="360"/>
      </w:pPr>
      <w:rPr>
        <w:rFonts w:ascii="SymbolMT" w:eastAsia="Times New Roman" w:hAnsi="SymbolMT" w:cs="PMingLiU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D52C8"/>
    <w:multiLevelType w:val="hybridMultilevel"/>
    <w:tmpl w:val="13167B9A"/>
    <w:lvl w:ilvl="0" w:tplc="5542408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AF0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00A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A92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61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CC9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C93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2C7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05B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9C6FE9"/>
    <w:multiLevelType w:val="multilevel"/>
    <w:tmpl w:val="AE4882F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1DB8"/>
    <w:multiLevelType w:val="hybridMultilevel"/>
    <w:tmpl w:val="26D8A03A"/>
    <w:lvl w:ilvl="0" w:tplc="06EE31F0">
      <w:numFmt w:val="bullet"/>
      <w:lvlText w:val="•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25"/>
  </w:num>
  <w:num w:numId="5">
    <w:abstractNumId w:val="9"/>
  </w:num>
  <w:num w:numId="6">
    <w:abstractNumId w:val="24"/>
  </w:num>
  <w:num w:numId="7">
    <w:abstractNumId w:val="9"/>
  </w:num>
  <w:num w:numId="8">
    <w:abstractNumId w:val="0"/>
  </w:num>
  <w:num w:numId="9">
    <w:abstractNumId w:val="9"/>
    <w:lvlOverride w:ilvl="0">
      <w:startOverride w:val="1"/>
    </w:lvlOverride>
  </w:num>
  <w:num w:numId="10">
    <w:abstractNumId w:val="26"/>
  </w:num>
  <w:num w:numId="11">
    <w:abstractNumId w:val="21"/>
  </w:num>
  <w:num w:numId="12">
    <w:abstractNumId w:val="7"/>
  </w:num>
  <w:num w:numId="13">
    <w:abstractNumId w:val="19"/>
  </w:num>
  <w:num w:numId="14">
    <w:abstractNumId w:val="28"/>
  </w:num>
  <w:num w:numId="15">
    <w:abstractNumId w:val="18"/>
  </w:num>
  <w:num w:numId="16">
    <w:abstractNumId w:val="8"/>
  </w:num>
  <w:num w:numId="17">
    <w:abstractNumId w:val="33"/>
  </w:num>
  <w:num w:numId="18">
    <w:abstractNumId w:val="34"/>
  </w:num>
  <w:num w:numId="19">
    <w:abstractNumId w:val="2"/>
  </w:num>
  <w:num w:numId="20">
    <w:abstractNumId w:val="1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32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6"/>
  </w:num>
  <w:num w:numId="27">
    <w:abstractNumId w:val="30"/>
  </w:num>
  <w:num w:numId="28">
    <w:abstractNumId w:val="15"/>
    <w:lvlOverride w:ilvl="0">
      <w:startOverride w:val="1"/>
    </w:lvlOverride>
  </w:num>
  <w:num w:numId="29">
    <w:abstractNumId w:val="20"/>
  </w:num>
  <w:num w:numId="30">
    <w:abstractNumId w:val="27"/>
  </w:num>
  <w:num w:numId="31">
    <w:abstractNumId w:val="14"/>
  </w:num>
  <w:num w:numId="32">
    <w:abstractNumId w:val="17"/>
  </w:num>
  <w:num w:numId="33">
    <w:abstractNumId w:val="29"/>
  </w:num>
  <w:num w:numId="34">
    <w:abstractNumId w:val="22"/>
  </w:num>
  <w:num w:numId="35">
    <w:abstractNumId w:val="3"/>
  </w:num>
  <w:num w:numId="36">
    <w:abstractNumId w:val="13"/>
  </w:num>
  <w:num w:numId="37">
    <w:abstractNumId w:val="10"/>
  </w:num>
  <w:num w:numId="38">
    <w:abstractNumId w:val="12"/>
  </w:num>
  <w:num w:numId="39">
    <w:abstractNumId w:val="5"/>
  </w:num>
  <w:num w:numId="40">
    <w:abstractNumId w:val="6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325E0"/>
    <w:rsid w:val="000E194B"/>
    <w:rsid w:val="00110217"/>
    <w:rsid w:val="00126545"/>
    <w:rsid w:val="00174E2D"/>
    <w:rsid w:val="001956B5"/>
    <w:rsid w:val="00213364"/>
    <w:rsid w:val="002C0819"/>
    <w:rsid w:val="002C717A"/>
    <w:rsid w:val="002D0B21"/>
    <w:rsid w:val="003351A0"/>
    <w:rsid w:val="00376D7B"/>
    <w:rsid w:val="003B1491"/>
    <w:rsid w:val="003B1C5D"/>
    <w:rsid w:val="00404B31"/>
    <w:rsid w:val="004210E4"/>
    <w:rsid w:val="00422E9D"/>
    <w:rsid w:val="00453E3A"/>
    <w:rsid w:val="00457EF9"/>
    <w:rsid w:val="00475DE0"/>
    <w:rsid w:val="004B3835"/>
    <w:rsid w:val="004E53BB"/>
    <w:rsid w:val="004F6154"/>
    <w:rsid w:val="00507E67"/>
    <w:rsid w:val="00536D97"/>
    <w:rsid w:val="005547B3"/>
    <w:rsid w:val="00617253"/>
    <w:rsid w:val="00632E93"/>
    <w:rsid w:val="00634760"/>
    <w:rsid w:val="00660A4A"/>
    <w:rsid w:val="00665C07"/>
    <w:rsid w:val="00681810"/>
    <w:rsid w:val="006C4A70"/>
    <w:rsid w:val="006D4994"/>
    <w:rsid w:val="006E1028"/>
    <w:rsid w:val="00750365"/>
    <w:rsid w:val="007D4305"/>
    <w:rsid w:val="00841CE2"/>
    <w:rsid w:val="00844244"/>
    <w:rsid w:val="0089622F"/>
    <w:rsid w:val="008F1B5C"/>
    <w:rsid w:val="00936C0C"/>
    <w:rsid w:val="0094357F"/>
    <w:rsid w:val="009522DD"/>
    <w:rsid w:val="00980024"/>
    <w:rsid w:val="00994E06"/>
    <w:rsid w:val="009975A0"/>
    <w:rsid w:val="009A24FB"/>
    <w:rsid w:val="009F6149"/>
    <w:rsid w:val="00A179D4"/>
    <w:rsid w:val="00A4397D"/>
    <w:rsid w:val="00AA3D93"/>
    <w:rsid w:val="00AA3DF5"/>
    <w:rsid w:val="00AC0D34"/>
    <w:rsid w:val="00AD4719"/>
    <w:rsid w:val="00AE2886"/>
    <w:rsid w:val="00B054EC"/>
    <w:rsid w:val="00B510A7"/>
    <w:rsid w:val="00BA6730"/>
    <w:rsid w:val="00C01D20"/>
    <w:rsid w:val="00C71F08"/>
    <w:rsid w:val="00C75BD8"/>
    <w:rsid w:val="00C827C8"/>
    <w:rsid w:val="00CD6095"/>
    <w:rsid w:val="00D41F55"/>
    <w:rsid w:val="00D66214"/>
    <w:rsid w:val="00D75394"/>
    <w:rsid w:val="00D82424"/>
    <w:rsid w:val="00D96D43"/>
    <w:rsid w:val="00DA3350"/>
    <w:rsid w:val="00DC28CC"/>
    <w:rsid w:val="00DD22CD"/>
    <w:rsid w:val="00DE599F"/>
    <w:rsid w:val="00E409B0"/>
    <w:rsid w:val="00E4315C"/>
    <w:rsid w:val="00E50C18"/>
    <w:rsid w:val="00E73058"/>
    <w:rsid w:val="00F00F85"/>
    <w:rsid w:val="00F874E4"/>
    <w:rsid w:val="00FB5DDD"/>
    <w:rsid w:val="00FD3637"/>
    <w:rsid w:val="00FE4D72"/>
    <w:rsid w:val="00FF30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1BBF3"/>
  <w15:docId w15:val="{2D452C55-A693-4788-AB9C-A9115D14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886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A4397D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A4397D"/>
    <w:pPr>
      <w:keepNext/>
      <w:tabs>
        <w:tab w:val="left" w:pos="1820"/>
      </w:tabs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2886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4E53BB"/>
    <w:pPr>
      <w:numPr>
        <w:numId w:val="32"/>
      </w:numPr>
      <w:spacing w:before="0" w:after="0"/>
    </w:pPr>
  </w:style>
  <w:style w:type="paragraph" w:customStyle="1" w:styleId="Unittitle">
    <w:name w:val="Unit title"/>
    <w:basedOn w:val="Normal"/>
    <w:rsid w:val="00E50C18"/>
    <w:pPr>
      <w:spacing w:after="240" w:line="360" w:lineRule="exact"/>
    </w:pPr>
    <w:rPr>
      <w:rFonts w:eastAsia="Times New Roman" w:cs="Arial"/>
      <w:b/>
      <w:sz w:val="32"/>
      <w:szCs w:val="28"/>
    </w:rPr>
  </w:style>
  <w:style w:type="character" w:customStyle="1" w:styleId="Heading2Char">
    <w:name w:val="Heading 2 Char"/>
    <w:link w:val="Heading2"/>
    <w:rsid w:val="00A4397D"/>
    <w:rPr>
      <w:rFonts w:ascii="Arial" w:eastAsia="Times New Roman" w:hAnsi="Arial"/>
      <w:b/>
      <w:bCs/>
      <w:sz w:val="26"/>
    </w:rPr>
  </w:style>
  <w:style w:type="character" w:customStyle="1" w:styleId="Heading3Char">
    <w:name w:val="Heading 3 Char"/>
    <w:link w:val="Heading3"/>
    <w:rsid w:val="00A4397D"/>
    <w:rPr>
      <w:rFonts w:ascii="Arial" w:eastAsia="Times New Roman" w:hAnsi="Arial"/>
      <w:b/>
      <w:bCs/>
      <w:color w:val="E30613"/>
    </w:rPr>
  </w:style>
  <w:style w:type="paragraph" w:styleId="Header">
    <w:name w:val="header"/>
    <w:basedOn w:val="Normal"/>
    <w:link w:val="HeaderChar"/>
    <w:rsid w:val="00FE4D7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FE4D7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435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35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E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4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4E2D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39"/>
    <w:rsid w:val="00C75BD8"/>
    <w:rPr>
      <w:rFonts w:ascii="Arial" w:eastAsiaTheme="minorHAnsi" w:hAnsi="Arial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4B38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3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7C8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Tutor notes and guidance</vt:lpstr>
    </vt:vector>
  </TitlesOfParts>
  <Company>City &amp; Guilds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2</cp:revision>
  <cp:lastPrinted>2013-05-03T00:32:00Z</cp:lastPrinted>
  <dcterms:created xsi:type="dcterms:W3CDTF">2020-04-06T16:28:00Z</dcterms:created>
  <dcterms:modified xsi:type="dcterms:W3CDTF">2020-04-06T16:28:00Z</dcterms:modified>
</cp:coreProperties>
</file>